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F0D36" w14:textId="7408B08F" w:rsidR="00075BAF" w:rsidRPr="00930842" w:rsidRDefault="003D5BF3" w:rsidP="00F20B43">
      <w:pPr>
        <w:spacing w:after="0" w:line="300" w:lineRule="auto"/>
        <w:rPr>
          <w:rFonts w:ascii="Helvetica" w:hAnsi="Helvetica"/>
          <w:color w:val="000000" w:themeColor="text1"/>
          <w:sz w:val="20"/>
          <w:szCs w:val="20"/>
        </w:rPr>
      </w:pPr>
      <w:bookmarkStart w:id="0" w:name="_Hlk42087566"/>
      <w:r w:rsidRPr="00930842">
        <w:rPr>
          <w:rFonts w:ascii="Helvetica" w:hAnsi="Helvetica"/>
          <w:noProof/>
          <w:color w:val="000000" w:themeColor="text1"/>
          <w:sz w:val="20"/>
          <w:szCs w:val="20"/>
          <w:lang w:eastAsia="ja-JP"/>
        </w:rPr>
        <w:drawing>
          <wp:anchor distT="0" distB="0" distL="114300" distR="114300" simplePos="0" relativeHeight="251658240" behindDoc="1" locked="0" layoutInCell="1" allowOverlap="0" wp14:anchorId="0BBF1A3B" wp14:editId="132AB1DD">
            <wp:simplePos x="0" y="0"/>
            <wp:positionH relativeFrom="column">
              <wp:posOffset>-34653</wp:posOffset>
            </wp:positionH>
            <wp:positionV relativeFrom="page">
              <wp:posOffset>462280</wp:posOffset>
            </wp:positionV>
            <wp:extent cx="2377440" cy="72834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U_Primary_logo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7440" cy="728349"/>
                    </a:xfrm>
                    <a:prstGeom prst="rect">
                      <a:avLst/>
                    </a:prstGeom>
                  </pic:spPr>
                </pic:pic>
              </a:graphicData>
            </a:graphic>
            <wp14:sizeRelH relativeFrom="margin">
              <wp14:pctWidth>0</wp14:pctWidth>
            </wp14:sizeRelH>
            <wp14:sizeRelV relativeFrom="margin">
              <wp14:pctHeight>0</wp14:pctHeight>
            </wp14:sizeRelV>
          </wp:anchor>
        </w:drawing>
      </w:r>
    </w:p>
    <w:p w14:paraId="6A6125D5" w14:textId="77777777" w:rsidR="003D5BF3" w:rsidRPr="00930842" w:rsidRDefault="003D5BF3" w:rsidP="00F20B43">
      <w:pPr>
        <w:spacing w:after="0" w:line="300" w:lineRule="auto"/>
        <w:rPr>
          <w:rFonts w:ascii="Helvetica" w:hAnsi="Helvetica"/>
          <w:color w:val="000000" w:themeColor="text1"/>
          <w:sz w:val="20"/>
          <w:szCs w:val="20"/>
        </w:rPr>
      </w:pPr>
    </w:p>
    <w:p w14:paraId="42A0480D" w14:textId="77777777" w:rsidR="003D5BF3" w:rsidRPr="00930842" w:rsidRDefault="003D5BF3" w:rsidP="00F20B43">
      <w:pPr>
        <w:spacing w:after="0" w:line="300" w:lineRule="auto"/>
        <w:rPr>
          <w:rFonts w:ascii="Helvetica" w:hAnsi="Helvetica"/>
          <w:color w:val="000000" w:themeColor="text1"/>
          <w:sz w:val="20"/>
          <w:szCs w:val="20"/>
        </w:rPr>
      </w:pPr>
    </w:p>
    <w:p w14:paraId="138EA220" w14:textId="77777777" w:rsidR="003D5BF3" w:rsidRPr="00930842" w:rsidRDefault="003D5BF3" w:rsidP="00F20B43">
      <w:pPr>
        <w:spacing w:after="0" w:line="300" w:lineRule="auto"/>
        <w:rPr>
          <w:rFonts w:ascii="Helvetica" w:hAnsi="Helvetica"/>
          <w:color w:val="000000" w:themeColor="text1"/>
          <w:sz w:val="20"/>
          <w:szCs w:val="20"/>
        </w:rPr>
      </w:pPr>
    </w:p>
    <w:p w14:paraId="07A96112" w14:textId="40302F2D" w:rsidR="00A80399" w:rsidRPr="00930842" w:rsidRDefault="009C23D6" w:rsidP="00F20B43">
      <w:pPr>
        <w:spacing w:after="0" w:line="300" w:lineRule="auto"/>
        <w:rPr>
          <w:rFonts w:ascii="Helvetica" w:hAnsi="Helvetica"/>
          <w:color w:val="000000" w:themeColor="text1"/>
          <w:sz w:val="20"/>
          <w:szCs w:val="20"/>
        </w:rPr>
      </w:pPr>
      <w:r w:rsidRPr="00930842">
        <w:rPr>
          <w:rFonts w:ascii="Helvetica" w:hAnsi="Helvetica"/>
          <w:color w:val="000000" w:themeColor="text1"/>
          <w:sz w:val="20"/>
          <w:szCs w:val="20"/>
        </w:rPr>
        <w:fldChar w:fldCharType="begin"/>
      </w:r>
      <w:r w:rsidRPr="00930842">
        <w:rPr>
          <w:rFonts w:ascii="Helvetica" w:hAnsi="Helvetica"/>
          <w:color w:val="000000" w:themeColor="text1"/>
          <w:sz w:val="20"/>
          <w:szCs w:val="20"/>
        </w:rPr>
      </w:r>
      <w:r w:rsidRPr="00930842">
        <w:rPr>
          <w:rFonts w:ascii="Helvetica" w:hAnsi="Helvetica"/>
          <w:color w:val="000000" w:themeColor="text1"/>
          <w:sz w:val="20"/>
          <w:szCs w:val="20"/>
        </w:rPr>
        <w:fldChar w:fldCharType="end"/>
      </w:r>
    </w:p>
    <w:tbl>
      <w:tblPr>
        <w:tblW w:w="5000" w:type="pct"/>
        <w:tblInd w:w="-5" w:type="dxa"/>
        <w:tblCellMar>
          <w:top w:w="113" w:type="dxa"/>
          <w:left w:w="0" w:type="dxa"/>
          <w:bottom w:w="113" w:type="dxa"/>
          <w:right w:w="0" w:type="dxa"/>
        </w:tblCellMar>
        <w:tblLook w:val="0000" w:firstRow="0" w:lastRow="0" w:firstColumn="0" w:lastColumn="0" w:noHBand="0" w:noVBand="0"/>
      </w:tblPr>
      <w:tblGrid>
        <w:gridCol w:w="5861"/>
        <w:gridCol w:w="4333"/>
      </w:tblGrid>
      <w:tr w:rsidR="00930842" w:rsidRPr="00930842" w14:paraId="374CC63E" w14:textId="77777777" w:rsidTr="00460AD9">
        <w:trPr>
          <w:trHeight w:val="85"/>
        </w:trPr>
        <w:tc>
          <w:tcPr>
            <w:tcW w:w="9862" w:type="dxa"/>
            <w:gridSpan w:val="2"/>
            <w:tcBorders>
              <w:top w:val="single" w:sz="4" w:space="0" w:color="auto"/>
              <w:left w:val="single" w:sz="4" w:space="0" w:color="auto"/>
              <w:bottom w:val="single" w:sz="6" w:space="0" w:color="auto"/>
              <w:right w:val="single" w:sz="4" w:space="0" w:color="auto"/>
            </w:tcBorders>
            <w:shd w:val="clear" w:color="auto" w:fill="000000"/>
            <w:noWrap/>
          </w:tcPr>
          <w:p w14:paraId="0F43CE44" w14:textId="66169A10" w:rsidR="00A80399" w:rsidRPr="00F20B43" w:rsidRDefault="00A80399" w:rsidP="00460AD9">
            <w:pPr>
              <w:tabs>
                <w:tab w:val="left" w:pos="-720"/>
              </w:tabs>
              <w:suppressAutoHyphens/>
              <w:spacing w:after="0" w:line="276" w:lineRule="auto"/>
              <w:ind w:left="113"/>
              <w:rPr>
                <w:rFonts w:ascii="Helvetica" w:hAnsi="Helvetica"/>
                <w:b/>
                <w:color w:val="FFFFFF" w:themeColor="background1"/>
                <w:spacing w:val="-3"/>
                <w:sz w:val="24"/>
                <w:szCs w:val="20"/>
              </w:rPr>
            </w:pPr>
            <w:r w:rsidRPr="00F20B43">
              <w:rPr>
                <w:rFonts w:ascii="Helvetica" w:hAnsi="Helvetica"/>
                <w:b/>
                <w:color w:val="FFFFFF" w:themeColor="background1"/>
                <w:spacing w:val="-3"/>
                <w:sz w:val="24"/>
                <w:szCs w:val="20"/>
              </w:rPr>
              <w:t>Job</w:t>
            </w:r>
            <w:r w:rsidR="004B6F66">
              <w:rPr>
                <w:rFonts w:ascii="Helvetica" w:hAnsi="Helvetica"/>
                <w:b/>
                <w:color w:val="FFFFFF" w:themeColor="background1"/>
                <w:spacing w:val="-3"/>
                <w:sz w:val="24"/>
                <w:szCs w:val="20"/>
              </w:rPr>
              <w:t xml:space="preserve"> Description &amp; Person</w:t>
            </w:r>
            <w:r w:rsidRPr="00F20B43">
              <w:rPr>
                <w:rFonts w:ascii="Helvetica" w:hAnsi="Helvetica"/>
                <w:b/>
                <w:color w:val="FFFFFF" w:themeColor="background1"/>
                <w:spacing w:val="-3"/>
                <w:sz w:val="24"/>
                <w:szCs w:val="20"/>
              </w:rPr>
              <w:t xml:space="preserve"> Specification</w:t>
            </w:r>
          </w:p>
        </w:tc>
      </w:tr>
      <w:tr w:rsidR="00930842" w:rsidRPr="00930842" w14:paraId="0B106849" w14:textId="77777777" w:rsidTr="00460AD9">
        <w:trPr>
          <w:trHeight w:val="15"/>
        </w:trPr>
        <w:tc>
          <w:tcPr>
            <w:tcW w:w="5670" w:type="dxa"/>
            <w:tcBorders>
              <w:top w:val="single" w:sz="4" w:space="0" w:color="auto"/>
              <w:left w:val="single" w:sz="4" w:space="0" w:color="auto"/>
              <w:bottom w:val="single" w:sz="6" w:space="0" w:color="auto"/>
            </w:tcBorders>
            <w:noWrap/>
          </w:tcPr>
          <w:p w14:paraId="35D72DF5" w14:textId="19823F6F" w:rsidR="00A80399" w:rsidRPr="00930842" w:rsidRDefault="00A80399" w:rsidP="00460AD9">
            <w:pPr>
              <w:tabs>
                <w:tab w:val="left" w:pos="-720"/>
              </w:tabs>
              <w:suppressAutoHyphens/>
              <w:spacing w:after="0" w:line="276" w:lineRule="auto"/>
              <w:ind w:left="113"/>
              <w:rPr>
                <w:rFonts w:ascii="Helvetica" w:hAnsi="Helvetica"/>
                <w:color w:val="000000" w:themeColor="text1"/>
                <w:spacing w:val="-3"/>
                <w:sz w:val="20"/>
                <w:szCs w:val="20"/>
              </w:rPr>
            </w:pPr>
            <w:r w:rsidRPr="00930842">
              <w:rPr>
                <w:rFonts w:ascii="Helvetica" w:hAnsi="Helvetica"/>
                <w:color w:val="000000" w:themeColor="text1"/>
                <w:sz w:val="20"/>
                <w:szCs w:val="20"/>
              </w:rPr>
              <w:br w:type="page"/>
            </w:r>
            <w:r w:rsidRPr="00930842">
              <w:rPr>
                <w:rFonts w:ascii="Helvetica" w:hAnsi="Helvetica"/>
                <w:b/>
                <w:color w:val="000000" w:themeColor="text1"/>
                <w:spacing w:val="-3"/>
                <w:sz w:val="20"/>
                <w:szCs w:val="20"/>
              </w:rPr>
              <w:t>Post title:</w:t>
            </w:r>
            <w:r w:rsidR="00522568" w:rsidRPr="00930842">
              <w:rPr>
                <w:rFonts w:ascii="Helvetica" w:hAnsi="Helvetica"/>
                <w:color w:val="000000" w:themeColor="text1"/>
                <w:spacing w:val="-3"/>
                <w:sz w:val="20"/>
                <w:szCs w:val="20"/>
              </w:rPr>
              <w:t xml:space="preserve"> </w:t>
            </w:r>
            <w:r w:rsidR="008B4E47">
              <w:rPr>
                <w:rFonts w:ascii="Helvetica" w:hAnsi="Helvetica"/>
                <w:color w:val="000000" w:themeColor="text1"/>
                <w:spacing w:val="-3"/>
                <w:sz w:val="20"/>
                <w:szCs w:val="20"/>
              </w:rPr>
              <w:t>Unitemps Internal Recruitment Consultant</w:t>
            </w:r>
            <w:r w:rsidRPr="00930842">
              <w:rPr>
                <w:rFonts w:ascii="Helvetica" w:hAnsi="Helvetica"/>
                <w:color w:val="000000" w:themeColor="text1"/>
                <w:spacing w:val="-3"/>
                <w:sz w:val="20"/>
                <w:szCs w:val="20"/>
              </w:rPr>
              <w:fldChar w:fldCharType="begin">
                <w:ffData>
                  <w:name w:val="Text19"/>
                  <w:enabled/>
                  <w:calcOnExit w:val="0"/>
                  <w:textInput/>
                </w:ffData>
              </w:fldChar>
            </w:r>
            <w:bookmarkStart w:id="1" w:name="Text19"/>
            <w:r w:rsidRPr="00930842">
              <w:rPr>
                <w:rFonts w:ascii="Helvetica" w:hAnsi="Helvetica"/>
                <w:color w:val="000000" w:themeColor="text1"/>
                <w:spacing w:val="-3"/>
                <w:sz w:val="20"/>
                <w:szCs w:val="20"/>
              </w:rPr>
              <w:instrText xml:space="preserve"> FORMTEXT </w:instrText>
            </w:r>
            <w:r w:rsidR="00000000">
              <w:rPr>
                <w:rFonts w:ascii="Helvetica" w:hAnsi="Helvetica"/>
                <w:color w:val="000000" w:themeColor="text1"/>
                <w:spacing w:val="-3"/>
                <w:sz w:val="20"/>
                <w:szCs w:val="20"/>
              </w:rPr>
            </w:r>
            <w:r w:rsidR="00000000">
              <w:rPr>
                <w:rFonts w:ascii="Helvetica" w:hAnsi="Helvetica"/>
                <w:color w:val="000000" w:themeColor="text1"/>
                <w:spacing w:val="-3"/>
                <w:sz w:val="20"/>
                <w:szCs w:val="20"/>
              </w:rPr>
              <w:fldChar w:fldCharType="separate"/>
            </w:r>
            <w:r w:rsidRPr="00930842">
              <w:rPr>
                <w:rFonts w:ascii="Helvetica" w:hAnsi="Helvetica"/>
                <w:color w:val="000000" w:themeColor="text1"/>
                <w:spacing w:val="-3"/>
                <w:sz w:val="20"/>
                <w:szCs w:val="20"/>
              </w:rPr>
              <w:fldChar w:fldCharType="end"/>
            </w:r>
            <w:bookmarkEnd w:id="1"/>
          </w:p>
        </w:tc>
        <w:tc>
          <w:tcPr>
            <w:tcW w:w="4192" w:type="dxa"/>
            <w:tcBorders>
              <w:top w:val="single" w:sz="4" w:space="0" w:color="auto"/>
              <w:left w:val="single" w:sz="6" w:space="0" w:color="auto"/>
              <w:bottom w:val="single" w:sz="6" w:space="0" w:color="auto"/>
              <w:right w:val="single" w:sz="4" w:space="0" w:color="auto"/>
            </w:tcBorders>
            <w:noWrap/>
          </w:tcPr>
          <w:p w14:paraId="1B0ADEC2" w14:textId="2D333B86" w:rsidR="00A80399" w:rsidRPr="00930842" w:rsidRDefault="00A80399" w:rsidP="00460AD9">
            <w:pPr>
              <w:tabs>
                <w:tab w:val="left" w:pos="-720"/>
              </w:tabs>
              <w:suppressAutoHyphens/>
              <w:spacing w:after="0" w:line="276" w:lineRule="auto"/>
              <w:ind w:left="113"/>
              <w:rPr>
                <w:rFonts w:ascii="Helvetica" w:hAnsi="Helvetica"/>
                <w:color w:val="000000" w:themeColor="text1"/>
                <w:spacing w:val="-3"/>
                <w:sz w:val="20"/>
                <w:szCs w:val="20"/>
              </w:rPr>
            </w:pPr>
            <w:r w:rsidRPr="00930842">
              <w:rPr>
                <w:rFonts w:ascii="Helvetica" w:hAnsi="Helvetica"/>
                <w:b/>
                <w:color w:val="000000" w:themeColor="text1"/>
                <w:spacing w:val="-3"/>
                <w:sz w:val="20"/>
                <w:szCs w:val="20"/>
              </w:rPr>
              <w:t>Post No:</w:t>
            </w:r>
            <w:r w:rsidRPr="00930842">
              <w:rPr>
                <w:rFonts w:ascii="Helvetica" w:hAnsi="Helvetica"/>
                <w:color w:val="000000" w:themeColor="text1"/>
                <w:spacing w:val="-3"/>
                <w:sz w:val="20"/>
                <w:szCs w:val="20"/>
              </w:rPr>
              <w:t xml:space="preserve"> </w:t>
            </w:r>
            <w:r w:rsidR="000F6D14" w:rsidRPr="000F6D14">
              <w:rPr>
                <w:rFonts w:ascii="Helvetica" w:hAnsi="Helvetica"/>
                <w:color w:val="000000" w:themeColor="text1"/>
                <w:spacing w:val="-3"/>
                <w:sz w:val="20"/>
                <w:szCs w:val="20"/>
              </w:rPr>
              <w:t>012520</w:t>
            </w:r>
          </w:p>
        </w:tc>
      </w:tr>
      <w:tr w:rsidR="00930842" w:rsidRPr="00930842" w14:paraId="2A569D6F" w14:textId="77777777" w:rsidTr="00460AD9">
        <w:trPr>
          <w:trHeight w:val="24"/>
        </w:trPr>
        <w:tc>
          <w:tcPr>
            <w:tcW w:w="5670" w:type="dxa"/>
            <w:tcBorders>
              <w:top w:val="single" w:sz="6" w:space="0" w:color="auto"/>
              <w:left w:val="single" w:sz="4" w:space="0" w:color="auto"/>
              <w:bottom w:val="single" w:sz="6" w:space="0" w:color="auto"/>
            </w:tcBorders>
            <w:noWrap/>
          </w:tcPr>
          <w:p w14:paraId="0F7D67A7" w14:textId="0452529C" w:rsidR="007671D6" w:rsidRPr="007671D6" w:rsidRDefault="00B97CF3" w:rsidP="007671D6">
            <w:pPr>
              <w:tabs>
                <w:tab w:val="left" w:pos="-720"/>
                <w:tab w:val="left" w:pos="4340"/>
              </w:tabs>
              <w:suppressAutoHyphens/>
              <w:spacing w:after="0" w:line="276" w:lineRule="auto"/>
              <w:ind w:left="113"/>
              <w:rPr>
                <w:rFonts w:ascii="Helvetica" w:hAnsi="Helvetica"/>
                <w:color w:val="000000" w:themeColor="text1"/>
                <w:spacing w:val="-3"/>
                <w:sz w:val="20"/>
                <w:szCs w:val="20"/>
              </w:rPr>
            </w:pPr>
            <w:r>
              <w:rPr>
                <w:rFonts w:ascii="Helvetica" w:hAnsi="Helvetica"/>
                <w:b/>
                <w:color w:val="000000" w:themeColor="text1"/>
                <w:spacing w:val="-3"/>
                <w:sz w:val="20"/>
                <w:szCs w:val="20"/>
              </w:rPr>
              <w:t>School or Department</w:t>
            </w:r>
            <w:r w:rsidR="00A80399" w:rsidRPr="00930842">
              <w:rPr>
                <w:rFonts w:ascii="Helvetica" w:hAnsi="Helvetica"/>
                <w:b/>
                <w:color w:val="000000" w:themeColor="text1"/>
                <w:spacing w:val="-3"/>
                <w:sz w:val="20"/>
                <w:szCs w:val="20"/>
              </w:rPr>
              <w:t>:</w:t>
            </w:r>
            <w:r w:rsidR="00522568" w:rsidRPr="00930842">
              <w:rPr>
                <w:rFonts w:ascii="Helvetica" w:hAnsi="Helvetica"/>
                <w:color w:val="000000" w:themeColor="text1"/>
                <w:spacing w:val="-3"/>
                <w:sz w:val="20"/>
                <w:szCs w:val="20"/>
              </w:rPr>
              <w:t xml:space="preserve"> </w:t>
            </w:r>
            <w:r w:rsidR="008B4E47">
              <w:rPr>
                <w:rFonts w:ascii="Helvetica" w:hAnsi="Helvetica"/>
                <w:color w:val="000000" w:themeColor="text1"/>
                <w:spacing w:val="-3"/>
                <w:sz w:val="20"/>
                <w:szCs w:val="20"/>
              </w:rPr>
              <w:t>Employability</w:t>
            </w:r>
          </w:p>
        </w:tc>
        <w:tc>
          <w:tcPr>
            <w:tcW w:w="4192" w:type="dxa"/>
            <w:tcBorders>
              <w:top w:val="single" w:sz="6" w:space="0" w:color="auto"/>
              <w:left w:val="single" w:sz="6" w:space="0" w:color="auto"/>
              <w:bottom w:val="single" w:sz="6" w:space="0" w:color="auto"/>
              <w:right w:val="single" w:sz="4" w:space="0" w:color="auto"/>
            </w:tcBorders>
            <w:noWrap/>
          </w:tcPr>
          <w:p w14:paraId="58FE2ECF" w14:textId="24C193F4" w:rsidR="00A80399" w:rsidRPr="00930842" w:rsidRDefault="00A80399" w:rsidP="00A50643">
            <w:pPr>
              <w:tabs>
                <w:tab w:val="left" w:pos="-720"/>
              </w:tabs>
              <w:suppressAutoHyphens/>
              <w:spacing w:after="0" w:line="276" w:lineRule="auto"/>
              <w:ind w:left="113"/>
              <w:rPr>
                <w:rFonts w:ascii="Helvetica" w:hAnsi="Helvetica"/>
                <w:color w:val="000000" w:themeColor="text1"/>
                <w:spacing w:val="-3"/>
                <w:sz w:val="20"/>
                <w:szCs w:val="20"/>
              </w:rPr>
            </w:pPr>
            <w:r w:rsidRPr="00930842">
              <w:rPr>
                <w:rFonts w:ascii="Helvetica" w:hAnsi="Helvetica"/>
                <w:b/>
                <w:color w:val="000000" w:themeColor="text1"/>
                <w:spacing w:val="-3"/>
                <w:sz w:val="20"/>
                <w:szCs w:val="20"/>
              </w:rPr>
              <w:t xml:space="preserve">Date </w:t>
            </w:r>
            <w:r w:rsidR="00A50643">
              <w:rPr>
                <w:rFonts w:ascii="Helvetica" w:hAnsi="Helvetica"/>
                <w:b/>
                <w:color w:val="000000" w:themeColor="text1"/>
                <w:spacing w:val="-3"/>
                <w:sz w:val="20"/>
                <w:szCs w:val="20"/>
              </w:rPr>
              <w:t>created</w:t>
            </w:r>
            <w:r w:rsidRPr="00930842">
              <w:rPr>
                <w:rFonts w:ascii="Helvetica" w:hAnsi="Helvetica"/>
                <w:b/>
                <w:color w:val="000000" w:themeColor="text1"/>
                <w:spacing w:val="-3"/>
                <w:sz w:val="20"/>
                <w:szCs w:val="20"/>
              </w:rPr>
              <w:t>:</w:t>
            </w:r>
            <w:r w:rsidRPr="00930842">
              <w:rPr>
                <w:rFonts w:ascii="Helvetica" w:hAnsi="Helvetica"/>
                <w:color w:val="000000" w:themeColor="text1"/>
                <w:spacing w:val="-3"/>
                <w:sz w:val="20"/>
                <w:szCs w:val="20"/>
              </w:rPr>
              <w:t xml:space="preserve"> </w:t>
            </w:r>
            <w:r w:rsidR="009C2CC1">
              <w:rPr>
                <w:rFonts w:ascii="Helvetica" w:hAnsi="Helvetica"/>
                <w:color w:val="000000" w:themeColor="text1"/>
                <w:spacing w:val="-3"/>
                <w:sz w:val="20"/>
                <w:szCs w:val="20"/>
              </w:rPr>
              <w:t>June 2023</w:t>
            </w:r>
          </w:p>
        </w:tc>
      </w:tr>
      <w:tr w:rsidR="00930842" w:rsidRPr="00930842" w14:paraId="03993B32" w14:textId="77777777" w:rsidTr="00460AD9">
        <w:trPr>
          <w:trHeight w:val="24"/>
        </w:trPr>
        <w:tc>
          <w:tcPr>
            <w:tcW w:w="5670" w:type="dxa"/>
            <w:tcBorders>
              <w:top w:val="single" w:sz="6" w:space="0" w:color="auto"/>
              <w:left w:val="single" w:sz="4" w:space="0" w:color="auto"/>
              <w:bottom w:val="single" w:sz="6" w:space="0" w:color="auto"/>
            </w:tcBorders>
            <w:noWrap/>
          </w:tcPr>
          <w:p w14:paraId="57E263D2" w14:textId="3DA26796" w:rsidR="00A80399" w:rsidRPr="00930842" w:rsidRDefault="00A80399" w:rsidP="00460AD9">
            <w:pPr>
              <w:tabs>
                <w:tab w:val="left" w:pos="-720"/>
              </w:tabs>
              <w:suppressAutoHyphens/>
              <w:spacing w:after="0" w:line="276" w:lineRule="auto"/>
              <w:ind w:left="113"/>
              <w:rPr>
                <w:rFonts w:ascii="Helvetica" w:hAnsi="Helvetica"/>
                <w:color w:val="000000" w:themeColor="text1"/>
                <w:spacing w:val="-3"/>
                <w:sz w:val="20"/>
                <w:szCs w:val="20"/>
              </w:rPr>
            </w:pPr>
            <w:r w:rsidRPr="00930842">
              <w:rPr>
                <w:rFonts w:ascii="Helvetica" w:hAnsi="Helvetica"/>
                <w:b/>
                <w:color w:val="000000" w:themeColor="text1"/>
                <w:spacing w:val="-3"/>
                <w:sz w:val="20"/>
                <w:szCs w:val="20"/>
              </w:rPr>
              <w:t>Grade:</w:t>
            </w:r>
            <w:r w:rsidR="00522568" w:rsidRPr="00930842">
              <w:rPr>
                <w:rFonts w:ascii="Helvetica" w:hAnsi="Helvetica"/>
                <w:color w:val="000000" w:themeColor="text1"/>
                <w:spacing w:val="-3"/>
                <w:sz w:val="20"/>
                <w:szCs w:val="20"/>
              </w:rPr>
              <w:t xml:space="preserve"> </w:t>
            </w:r>
            <w:r w:rsidR="008B4E47">
              <w:rPr>
                <w:rFonts w:ascii="Helvetica" w:hAnsi="Helvetica"/>
                <w:color w:val="000000" w:themeColor="text1"/>
                <w:spacing w:val="-3"/>
                <w:sz w:val="20"/>
                <w:szCs w:val="20"/>
              </w:rPr>
              <w:t>F</w:t>
            </w:r>
          </w:p>
        </w:tc>
        <w:tc>
          <w:tcPr>
            <w:tcW w:w="4192" w:type="dxa"/>
            <w:tcBorders>
              <w:top w:val="single" w:sz="6" w:space="0" w:color="auto"/>
              <w:left w:val="single" w:sz="6" w:space="0" w:color="auto"/>
              <w:bottom w:val="single" w:sz="6" w:space="0" w:color="auto"/>
              <w:right w:val="single" w:sz="4" w:space="0" w:color="auto"/>
            </w:tcBorders>
            <w:noWrap/>
          </w:tcPr>
          <w:p w14:paraId="0EEF0B82" w14:textId="2EAC438F" w:rsidR="00A80399" w:rsidRPr="00930842" w:rsidRDefault="00A80399" w:rsidP="00460AD9">
            <w:pPr>
              <w:tabs>
                <w:tab w:val="left" w:pos="-720"/>
              </w:tabs>
              <w:suppressAutoHyphens/>
              <w:spacing w:after="0" w:line="276" w:lineRule="auto"/>
              <w:ind w:left="113"/>
              <w:rPr>
                <w:rFonts w:ascii="Helvetica" w:hAnsi="Helvetica"/>
                <w:color w:val="000000" w:themeColor="text1"/>
                <w:spacing w:val="-3"/>
                <w:sz w:val="20"/>
                <w:szCs w:val="20"/>
              </w:rPr>
            </w:pPr>
            <w:r w:rsidRPr="00930842">
              <w:rPr>
                <w:rFonts w:ascii="Helvetica" w:hAnsi="Helvetica"/>
                <w:b/>
                <w:color w:val="000000" w:themeColor="text1"/>
                <w:spacing w:val="-3"/>
                <w:sz w:val="20"/>
                <w:szCs w:val="20"/>
              </w:rPr>
              <w:t>Hours per week:</w:t>
            </w:r>
            <w:r w:rsidRPr="00930842">
              <w:rPr>
                <w:rFonts w:ascii="Helvetica" w:hAnsi="Helvetica"/>
                <w:color w:val="000000" w:themeColor="text1"/>
                <w:spacing w:val="-3"/>
                <w:sz w:val="20"/>
                <w:szCs w:val="20"/>
              </w:rPr>
              <w:t xml:space="preserve"> </w:t>
            </w:r>
            <w:r w:rsidR="008B4E47">
              <w:rPr>
                <w:rFonts w:ascii="Helvetica" w:hAnsi="Helvetica"/>
                <w:color w:val="000000" w:themeColor="text1"/>
                <w:spacing w:val="-3"/>
                <w:sz w:val="20"/>
                <w:szCs w:val="20"/>
              </w:rPr>
              <w:t>3</w:t>
            </w:r>
            <w:r w:rsidR="000F6D14">
              <w:rPr>
                <w:rFonts w:ascii="Helvetica" w:hAnsi="Helvetica"/>
                <w:color w:val="000000" w:themeColor="text1"/>
                <w:spacing w:val="-3"/>
                <w:sz w:val="20"/>
                <w:szCs w:val="20"/>
              </w:rPr>
              <w:t>7</w:t>
            </w:r>
          </w:p>
        </w:tc>
      </w:tr>
      <w:tr w:rsidR="00930842" w:rsidRPr="00930842" w14:paraId="258C2F58" w14:textId="77777777" w:rsidTr="00460AD9">
        <w:trPr>
          <w:trHeight w:val="51"/>
        </w:trPr>
        <w:tc>
          <w:tcPr>
            <w:tcW w:w="9862" w:type="dxa"/>
            <w:gridSpan w:val="2"/>
            <w:tcBorders>
              <w:top w:val="single" w:sz="6" w:space="0" w:color="auto"/>
              <w:left w:val="single" w:sz="4" w:space="0" w:color="auto"/>
              <w:bottom w:val="single" w:sz="6" w:space="0" w:color="auto"/>
              <w:right w:val="single" w:sz="4" w:space="0" w:color="auto"/>
            </w:tcBorders>
            <w:noWrap/>
          </w:tcPr>
          <w:p w14:paraId="2BE905B1" w14:textId="6E934D81" w:rsidR="00A80399" w:rsidRPr="00930842" w:rsidRDefault="00A80399" w:rsidP="00460AD9">
            <w:pPr>
              <w:tabs>
                <w:tab w:val="left" w:pos="-720"/>
              </w:tabs>
              <w:suppressAutoHyphens/>
              <w:spacing w:after="0" w:line="276" w:lineRule="auto"/>
              <w:ind w:left="113"/>
              <w:rPr>
                <w:rFonts w:ascii="Helvetica" w:hAnsi="Helvetica"/>
                <w:b/>
                <w:color w:val="000000" w:themeColor="text1"/>
                <w:spacing w:val="-3"/>
                <w:sz w:val="20"/>
                <w:szCs w:val="20"/>
              </w:rPr>
            </w:pPr>
            <w:r w:rsidRPr="00930842">
              <w:rPr>
                <w:rFonts w:ascii="Helvetica" w:hAnsi="Helvetica"/>
                <w:b/>
                <w:color w:val="000000" w:themeColor="text1"/>
                <w:spacing w:val="-3"/>
                <w:sz w:val="20"/>
                <w:szCs w:val="20"/>
              </w:rPr>
              <w:t xml:space="preserve">Fixed term end date </w:t>
            </w:r>
            <w:r w:rsidRPr="00D8523F">
              <w:rPr>
                <w:rFonts w:ascii="Helvetica" w:hAnsi="Helvetica"/>
                <w:bCs/>
                <w:color w:val="000000" w:themeColor="text1"/>
                <w:spacing w:val="-3"/>
                <w:sz w:val="20"/>
                <w:szCs w:val="20"/>
              </w:rPr>
              <w:t>(</w:t>
            </w:r>
            <w:r w:rsidRPr="00D8523F">
              <w:rPr>
                <w:rFonts w:ascii="Helvetica" w:hAnsi="Helvetica"/>
                <w:bCs/>
                <w:iCs/>
                <w:color w:val="000000" w:themeColor="text1"/>
                <w:spacing w:val="-3"/>
                <w:sz w:val="20"/>
                <w:szCs w:val="20"/>
              </w:rPr>
              <w:t>if applicable</w:t>
            </w:r>
            <w:r w:rsidRPr="00D8523F">
              <w:rPr>
                <w:rFonts w:ascii="Helvetica" w:hAnsi="Helvetica"/>
                <w:bCs/>
                <w:color w:val="000000" w:themeColor="text1"/>
                <w:spacing w:val="-3"/>
                <w:sz w:val="20"/>
                <w:szCs w:val="20"/>
              </w:rPr>
              <w:t>)</w:t>
            </w:r>
            <w:r w:rsidRPr="00D8523F">
              <w:rPr>
                <w:rFonts w:ascii="Helvetica" w:hAnsi="Helvetica"/>
                <w:b/>
                <w:color w:val="000000" w:themeColor="text1"/>
                <w:spacing w:val="-3"/>
                <w:sz w:val="20"/>
                <w:szCs w:val="20"/>
              </w:rPr>
              <w:t>:</w:t>
            </w:r>
            <w:r w:rsidR="001174A5">
              <w:rPr>
                <w:rFonts w:ascii="Helvetica" w:hAnsi="Helvetica"/>
                <w:b/>
                <w:color w:val="000000" w:themeColor="text1"/>
                <w:spacing w:val="-3"/>
                <w:sz w:val="20"/>
                <w:szCs w:val="20"/>
              </w:rPr>
              <w:t xml:space="preserve"> October 2025</w:t>
            </w:r>
          </w:p>
        </w:tc>
      </w:tr>
      <w:tr w:rsidR="00930842" w:rsidRPr="00930842" w14:paraId="55379F2E" w14:textId="77777777" w:rsidTr="00460AD9">
        <w:trPr>
          <w:trHeight w:val="47"/>
        </w:trPr>
        <w:tc>
          <w:tcPr>
            <w:tcW w:w="9862" w:type="dxa"/>
            <w:gridSpan w:val="2"/>
            <w:tcBorders>
              <w:top w:val="single" w:sz="6" w:space="0" w:color="auto"/>
              <w:left w:val="single" w:sz="4" w:space="0" w:color="auto"/>
              <w:bottom w:val="single" w:sz="6" w:space="0" w:color="auto"/>
              <w:right w:val="single" w:sz="4" w:space="0" w:color="auto"/>
            </w:tcBorders>
            <w:noWrap/>
          </w:tcPr>
          <w:p w14:paraId="325DD816" w14:textId="7FDD4F27" w:rsidR="00A80399" w:rsidRPr="00930842" w:rsidRDefault="00B97CF3" w:rsidP="00B97CF3">
            <w:pPr>
              <w:tabs>
                <w:tab w:val="left" w:pos="-720"/>
              </w:tabs>
              <w:suppressAutoHyphens/>
              <w:spacing w:after="0" w:line="276" w:lineRule="auto"/>
              <w:ind w:left="113"/>
              <w:rPr>
                <w:rFonts w:ascii="Helvetica" w:hAnsi="Helvetica"/>
                <w:b/>
                <w:color w:val="000000" w:themeColor="text1"/>
                <w:spacing w:val="-3"/>
                <w:sz w:val="20"/>
                <w:szCs w:val="20"/>
              </w:rPr>
            </w:pPr>
            <w:r>
              <w:rPr>
                <w:rFonts w:ascii="Helvetica" w:hAnsi="Helvetica"/>
                <w:b/>
                <w:color w:val="000000" w:themeColor="text1"/>
                <w:spacing w:val="-3"/>
                <w:sz w:val="20"/>
                <w:szCs w:val="20"/>
              </w:rPr>
              <w:t>Other requirements of the role</w:t>
            </w:r>
            <w:r w:rsidR="00A80399" w:rsidRPr="00930842">
              <w:rPr>
                <w:rFonts w:ascii="Helvetica" w:hAnsi="Helvetica"/>
                <w:b/>
                <w:color w:val="000000" w:themeColor="text1"/>
                <w:spacing w:val="-3"/>
                <w:sz w:val="20"/>
                <w:szCs w:val="20"/>
              </w:rPr>
              <w:t>:</w:t>
            </w:r>
            <w:r w:rsidR="008B4E47">
              <w:rPr>
                <w:rFonts w:ascii="Helvetica" w:hAnsi="Helvetica"/>
                <w:b/>
                <w:color w:val="000000" w:themeColor="text1"/>
                <w:spacing w:val="-3"/>
                <w:sz w:val="20"/>
                <w:szCs w:val="20"/>
              </w:rPr>
              <w:t xml:space="preserve"> </w:t>
            </w:r>
          </w:p>
        </w:tc>
      </w:tr>
      <w:tr w:rsidR="00930842" w:rsidRPr="00930842" w14:paraId="312E5B10" w14:textId="77777777" w:rsidTr="00460AD9">
        <w:trPr>
          <w:trHeight w:val="24"/>
        </w:trPr>
        <w:tc>
          <w:tcPr>
            <w:tcW w:w="9862" w:type="dxa"/>
            <w:gridSpan w:val="2"/>
            <w:tcBorders>
              <w:top w:val="single" w:sz="6" w:space="0" w:color="auto"/>
              <w:left w:val="single" w:sz="4" w:space="0" w:color="auto"/>
              <w:bottom w:val="single" w:sz="6" w:space="0" w:color="auto"/>
              <w:right w:val="single" w:sz="4" w:space="0" w:color="auto"/>
            </w:tcBorders>
            <w:noWrap/>
          </w:tcPr>
          <w:p w14:paraId="40AC6869" w14:textId="0D42FC56" w:rsidR="00A45AC0" w:rsidRPr="00930842" w:rsidRDefault="00A45AC0" w:rsidP="00460AD9">
            <w:pPr>
              <w:tabs>
                <w:tab w:val="left" w:pos="-720"/>
              </w:tabs>
              <w:suppressAutoHyphens/>
              <w:spacing w:after="0" w:line="276" w:lineRule="auto"/>
              <w:ind w:left="113"/>
              <w:rPr>
                <w:rFonts w:ascii="Helvetica" w:hAnsi="Helvetica"/>
                <w:color w:val="000000" w:themeColor="text1"/>
                <w:spacing w:val="-3"/>
                <w:sz w:val="20"/>
                <w:szCs w:val="20"/>
              </w:rPr>
            </w:pPr>
            <w:r w:rsidRPr="00930842">
              <w:rPr>
                <w:rFonts w:ascii="Helvetica" w:hAnsi="Helvetica"/>
                <w:b/>
                <w:color w:val="000000" w:themeColor="text1"/>
                <w:spacing w:val="-3"/>
                <w:sz w:val="20"/>
                <w:szCs w:val="20"/>
              </w:rPr>
              <w:t>Immediate line manager:</w:t>
            </w:r>
            <w:r w:rsidRPr="00930842">
              <w:rPr>
                <w:rFonts w:ascii="Helvetica" w:hAnsi="Helvetica"/>
                <w:color w:val="000000" w:themeColor="text1"/>
                <w:spacing w:val="-3"/>
                <w:sz w:val="20"/>
                <w:szCs w:val="20"/>
              </w:rPr>
              <w:t xml:space="preserve"> </w:t>
            </w:r>
            <w:r w:rsidR="008B4E47" w:rsidRPr="00690D05">
              <w:rPr>
                <w:rFonts w:ascii="Helvetica" w:hAnsi="Helvetica"/>
                <w:color w:val="000000" w:themeColor="text1"/>
                <w:spacing w:val="-3"/>
                <w:sz w:val="20"/>
                <w:szCs w:val="20"/>
              </w:rPr>
              <w:t xml:space="preserve">Unitemps and </w:t>
            </w:r>
            <w:proofErr w:type="spellStart"/>
            <w:r w:rsidR="008B4E47" w:rsidRPr="00690D05">
              <w:rPr>
                <w:rFonts w:ascii="Helvetica" w:hAnsi="Helvetica"/>
                <w:color w:val="000000" w:themeColor="text1"/>
                <w:spacing w:val="-3"/>
                <w:sz w:val="20"/>
                <w:szCs w:val="20"/>
              </w:rPr>
              <w:t>JobShop</w:t>
            </w:r>
            <w:proofErr w:type="spellEnd"/>
            <w:r w:rsidR="008B4E47" w:rsidRPr="00690D05">
              <w:rPr>
                <w:rFonts w:ascii="Helvetica" w:hAnsi="Helvetica"/>
                <w:color w:val="000000" w:themeColor="text1"/>
                <w:spacing w:val="-3"/>
                <w:sz w:val="20"/>
                <w:szCs w:val="20"/>
              </w:rPr>
              <w:t xml:space="preserve"> Manager</w:t>
            </w:r>
            <w:r w:rsidR="006D22F2">
              <w:rPr>
                <w:rFonts w:ascii="Helvetica" w:hAnsi="Helvetica"/>
                <w:color w:val="000000" w:themeColor="text1"/>
                <w:spacing w:val="-3"/>
                <w:sz w:val="20"/>
                <w:szCs w:val="20"/>
              </w:rPr>
              <w:t xml:space="preserve"> &amp; Internal Opportunities Manager</w:t>
            </w:r>
          </w:p>
        </w:tc>
      </w:tr>
      <w:tr w:rsidR="00F20B43" w:rsidRPr="00930842" w14:paraId="54CD8C06" w14:textId="77777777" w:rsidTr="00460AD9">
        <w:trPr>
          <w:trHeight w:val="24"/>
        </w:trPr>
        <w:tc>
          <w:tcPr>
            <w:tcW w:w="9862" w:type="dxa"/>
            <w:gridSpan w:val="2"/>
            <w:tcBorders>
              <w:top w:val="single" w:sz="6" w:space="0" w:color="auto"/>
              <w:left w:val="single" w:sz="4" w:space="0" w:color="auto"/>
              <w:bottom w:val="single" w:sz="4" w:space="0" w:color="auto"/>
              <w:right w:val="single" w:sz="4" w:space="0" w:color="auto"/>
            </w:tcBorders>
            <w:noWrap/>
          </w:tcPr>
          <w:p w14:paraId="55771781" w14:textId="0FE9D70A" w:rsidR="00A45AC0" w:rsidRPr="00930842" w:rsidRDefault="00B97CF3" w:rsidP="00460AD9">
            <w:pPr>
              <w:tabs>
                <w:tab w:val="left" w:pos="-720"/>
              </w:tabs>
              <w:suppressAutoHyphens/>
              <w:spacing w:after="0" w:line="276" w:lineRule="auto"/>
              <w:ind w:left="113"/>
              <w:rPr>
                <w:rFonts w:ascii="Helvetica" w:hAnsi="Helvetica"/>
                <w:bCs/>
                <w:color w:val="000000" w:themeColor="text1"/>
                <w:spacing w:val="-3"/>
                <w:sz w:val="20"/>
                <w:szCs w:val="20"/>
              </w:rPr>
            </w:pPr>
            <w:r>
              <w:rPr>
                <w:rFonts w:ascii="Helvetica" w:hAnsi="Helvetica"/>
                <w:b/>
                <w:color w:val="000000" w:themeColor="text1"/>
                <w:spacing w:val="-3"/>
                <w:sz w:val="20"/>
                <w:szCs w:val="20"/>
              </w:rPr>
              <w:t>Title &amp; Grade of posts line managed by postholder</w:t>
            </w:r>
            <w:r w:rsidR="00522568" w:rsidRPr="00930842">
              <w:rPr>
                <w:rFonts w:ascii="Helvetica" w:hAnsi="Helvetica"/>
                <w:b/>
                <w:color w:val="000000" w:themeColor="text1"/>
                <w:spacing w:val="-3"/>
                <w:sz w:val="20"/>
                <w:szCs w:val="20"/>
              </w:rPr>
              <w:t xml:space="preserve">: </w:t>
            </w:r>
            <w:r w:rsidR="00690D05" w:rsidRPr="00690D05">
              <w:rPr>
                <w:rFonts w:ascii="Helvetica" w:hAnsi="Helvetica"/>
                <w:bCs/>
                <w:color w:val="000000" w:themeColor="text1"/>
                <w:spacing w:val="-3"/>
                <w:sz w:val="20"/>
                <w:szCs w:val="20"/>
              </w:rPr>
              <w:t>N/A</w:t>
            </w:r>
          </w:p>
        </w:tc>
      </w:tr>
    </w:tbl>
    <w:p w14:paraId="251AE06B" w14:textId="77777777" w:rsidR="00A45AC0" w:rsidRPr="00930842" w:rsidRDefault="00A45AC0" w:rsidP="00F20B43">
      <w:pPr>
        <w:tabs>
          <w:tab w:val="left" w:pos="-720"/>
        </w:tabs>
        <w:suppressAutoHyphens/>
        <w:spacing w:after="0" w:line="300" w:lineRule="auto"/>
        <w:rPr>
          <w:rFonts w:ascii="Helvetica" w:hAnsi="Helvetica"/>
          <w:b/>
          <w:color w:val="000000" w:themeColor="text1"/>
          <w:spacing w:val="-3"/>
          <w:sz w:val="20"/>
          <w:szCs w:val="20"/>
        </w:rPr>
      </w:pPr>
    </w:p>
    <w:p w14:paraId="4B846FFA" w14:textId="2AC2E1ED" w:rsidR="00AA7A44" w:rsidRDefault="00AA7A44" w:rsidP="00F20B43">
      <w:pPr>
        <w:tabs>
          <w:tab w:val="left" w:pos="-720"/>
        </w:tabs>
        <w:suppressAutoHyphens/>
        <w:spacing w:after="0" w:line="300" w:lineRule="auto"/>
        <w:rPr>
          <w:rFonts w:ascii="Helvetica" w:hAnsi="Helvetica" w:cs="Calibri"/>
          <w:b/>
          <w:bCs/>
          <w:color w:val="000000" w:themeColor="text1"/>
          <w:sz w:val="20"/>
          <w:szCs w:val="20"/>
        </w:rPr>
      </w:pPr>
      <w:r w:rsidRPr="00930842">
        <w:rPr>
          <w:rFonts w:ascii="Helvetica" w:hAnsi="Helvetica"/>
          <w:b/>
          <w:color w:val="000000" w:themeColor="text1"/>
          <w:spacing w:val="-3"/>
          <w:sz w:val="20"/>
          <w:szCs w:val="20"/>
        </w:rPr>
        <w:t xml:space="preserve">Job purpose: </w:t>
      </w:r>
    </w:p>
    <w:p w14:paraId="72AB2A83" w14:textId="00A876D2" w:rsidR="00B96D85" w:rsidRPr="00B96D85" w:rsidRDefault="00B96D85" w:rsidP="00B96D85">
      <w:pPr>
        <w:tabs>
          <w:tab w:val="left" w:pos="-720"/>
        </w:tabs>
        <w:suppressAutoHyphens/>
        <w:spacing w:after="0" w:line="300" w:lineRule="auto"/>
        <w:rPr>
          <w:rFonts w:ascii="Helvetica" w:hAnsi="Helvetica" w:cs="Calibri"/>
          <w:color w:val="000000" w:themeColor="text1"/>
          <w:sz w:val="20"/>
          <w:szCs w:val="20"/>
        </w:rPr>
      </w:pPr>
      <w:r w:rsidRPr="00B96D85">
        <w:rPr>
          <w:rFonts w:ascii="Helvetica" w:hAnsi="Helvetica" w:cs="Calibri"/>
          <w:color w:val="000000" w:themeColor="text1"/>
          <w:sz w:val="20"/>
          <w:szCs w:val="20"/>
        </w:rPr>
        <w:t xml:space="preserve">This post is to work within the Unitemps internal recruitment team, reporting to the </w:t>
      </w:r>
      <w:r w:rsidR="00DA1B46">
        <w:rPr>
          <w:rFonts w:ascii="Helvetica" w:hAnsi="Helvetica" w:cs="Calibri"/>
          <w:color w:val="000000" w:themeColor="text1"/>
          <w:sz w:val="20"/>
          <w:szCs w:val="20"/>
        </w:rPr>
        <w:t>Unitemps and JobShop Manager</w:t>
      </w:r>
      <w:r w:rsidR="005424A3">
        <w:rPr>
          <w:rFonts w:ascii="Helvetica" w:hAnsi="Helvetica" w:cs="Calibri"/>
          <w:color w:val="000000" w:themeColor="text1"/>
          <w:sz w:val="20"/>
          <w:szCs w:val="20"/>
        </w:rPr>
        <w:t xml:space="preserve"> </w:t>
      </w:r>
      <w:r w:rsidR="005424A3" w:rsidRPr="000A16B7">
        <w:rPr>
          <w:rFonts w:ascii="Helvetica" w:hAnsi="Helvetica" w:cs="Calibri"/>
          <w:color w:val="000000" w:themeColor="text1"/>
          <w:sz w:val="20"/>
          <w:szCs w:val="20"/>
        </w:rPr>
        <w:t>and</w:t>
      </w:r>
      <w:r w:rsidR="005424A3">
        <w:rPr>
          <w:rFonts w:ascii="Helvetica" w:hAnsi="Helvetica" w:cs="Calibri"/>
          <w:b/>
          <w:bCs/>
          <w:color w:val="000000" w:themeColor="text1"/>
          <w:sz w:val="20"/>
          <w:szCs w:val="20"/>
        </w:rPr>
        <w:t xml:space="preserve"> </w:t>
      </w:r>
      <w:r w:rsidR="000A16B7">
        <w:rPr>
          <w:rFonts w:ascii="Helvetica" w:hAnsi="Helvetica" w:cs="Calibri"/>
          <w:color w:val="000000" w:themeColor="text1"/>
          <w:sz w:val="20"/>
          <w:szCs w:val="20"/>
        </w:rPr>
        <w:t xml:space="preserve">the </w:t>
      </w:r>
      <w:r w:rsidR="005424A3">
        <w:rPr>
          <w:rFonts w:ascii="Helvetica" w:hAnsi="Helvetica" w:cs="Calibri"/>
          <w:color w:val="000000" w:themeColor="text1"/>
          <w:sz w:val="20"/>
          <w:szCs w:val="20"/>
        </w:rPr>
        <w:t>Internal Opportunities Manager</w:t>
      </w:r>
      <w:r w:rsidRPr="00B96D85">
        <w:rPr>
          <w:rFonts w:ascii="Helvetica" w:hAnsi="Helvetica" w:cs="Calibri"/>
          <w:color w:val="000000" w:themeColor="text1"/>
          <w:sz w:val="20"/>
          <w:szCs w:val="20"/>
        </w:rPr>
        <w:t xml:space="preserve">. The role will involve the full spectrum of temporary recruitment for University departments and associated companies. The role will also assist with the marketing, reporting, compliance and promotion of the Jobshop/Unitemps service across the University. </w:t>
      </w:r>
    </w:p>
    <w:p w14:paraId="2B8AE538" w14:textId="77777777" w:rsidR="00B96D85" w:rsidRPr="00B96D85" w:rsidRDefault="00B96D85" w:rsidP="00B96D85">
      <w:pPr>
        <w:tabs>
          <w:tab w:val="left" w:pos="-720"/>
        </w:tabs>
        <w:suppressAutoHyphens/>
        <w:spacing w:after="0" w:line="300" w:lineRule="auto"/>
        <w:rPr>
          <w:rFonts w:ascii="Helvetica" w:hAnsi="Helvetica" w:cs="Calibri"/>
          <w:color w:val="000000" w:themeColor="text1"/>
          <w:sz w:val="20"/>
          <w:szCs w:val="20"/>
        </w:rPr>
      </w:pPr>
      <w:r w:rsidRPr="00B96D85">
        <w:rPr>
          <w:rFonts w:ascii="Helvetica" w:hAnsi="Helvetica" w:cs="Calibri"/>
          <w:color w:val="000000" w:themeColor="text1"/>
          <w:sz w:val="20"/>
          <w:szCs w:val="20"/>
        </w:rPr>
        <w:t xml:space="preserve"> </w:t>
      </w:r>
    </w:p>
    <w:p w14:paraId="56770A99" w14:textId="4F14FF24" w:rsidR="00B96D85" w:rsidRPr="00B96D85" w:rsidRDefault="00B96D85" w:rsidP="00B96D85">
      <w:pPr>
        <w:tabs>
          <w:tab w:val="left" w:pos="-720"/>
        </w:tabs>
        <w:suppressAutoHyphens/>
        <w:spacing w:after="0" w:line="300" w:lineRule="auto"/>
        <w:rPr>
          <w:rFonts w:ascii="Helvetica" w:hAnsi="Helvetica" w:cs="Calibri"/>
          <w:color w:val="000000" w:themeColor="text1"/>
          <w:sz w:val="20"/>
          <w:szCs w:val="20"/>
        </w:rPr>
      </w:pPr>
      <w:r w:rsidRPr="00B96D85">
        <w:rPr>
          <w:rFonts w:ascii="Helvetica" w:hAnsi="Helvetica" w:cs="Calibri"/>
          <w:color w:val="000000" w:themeColor="text1"/>
          <w:sz w:val="20"/>
          <w:szCs w:val="20"/>
        </w:rPr>
        <w:t xml:space="preserve">This is a key role providing specialist support across the </w:t>
      </w:r>
      <w:r w:rsidR="00A41AF3">
        <w:rPr>
          <w:rFonts w:ascii="Helvetica" w:hAnsi="Helvetica" w:cs="Calibri"/>
          <w:color w:val="000000" w:themeColor="text1"/>
          <w:sz w:val="20"/>
          <w:szCs w:val="20"/>
        </w:rPr>
        <w:t xml:space="preserve">Unitemps and </w:t>
      </w:r>
      <w:r w:rsidRPr="00B96D85">
        <w:rPr>
          <w:rFonts w:ascii="Helvetica" w:hAnsi="Helvetica" w:cs="Calibri"/>
          <w:color w:val="000000" w:themeColor="text1"/>
          <w:sz w:val="20"/>
          <w:szCs w:val="20"/>
        </w:rPr>
        <w:t>Job</w:t>
      </w:r>
      <w:r w:rsidR="006D1D07">
        <w:rPr>
          <w:rFonts w:ascii="Helvetica" w:hAnsi="Helvetica" w:cs="Calibri"/>
          <w:color w:val="000000" w:themeColor="text1"/>
          <w:sz w:val="20"/>
          <w:szCs w:val="20"/>
        </w:rPr>
        <w:t>S</w:t>
      </w:r>
      <w:r w:rsidRPr="00B96D85">
        <w:rPr>
          <w:rFonts w:ascii="Helvetica" w:hAnsi="Helvetica" w:cs="Calibri"/>
          <w:color w:val="000000" w:themeColor="text1"/>
          <w:sz w:val="20"/>
          <w:szCs w:val="20"/>
        </w:rPr>
        <w:t>hop</w:t>
      </w:r>
      <w:r w:rsidR="00A41AF3">
        <w:rPr>
          <w:rFonts w:ascii="Helvetica" w:hAnsi="Helvetica" w:cs="Calibri"/>
          <w:color w:val="000000" w:themeColor="text1"/>
          <w:sz w:val="20"/>
          <w:szCs w:val="20"/>
        </w:rPr>
        <w:t xml:space="preserve"> service</w:t>
      </w:r>
      <w:r w:rsidRPr="00B96D85">
        <w:rPr>
          <w:rFonts w:ascii="Helvetica" w:hAnsi="Helvetica" w:cs="Calibri"/>
          <w:color w:val="000000" w:themeColor="text1"/>
          <w:sz w:val="20"/>
          <w:szCs w:val="20"/>
        </w:rPr>
        <w:t xml:space="preserve">, requiring the ability to work largely independently, often on own initiative, juggling multiple tasks and working to tight time pressure. The post-holder must </w:t>
      </w:r>
      <w:proofErr w:type="gramStart"/>
      <w:r w:rsidRPr="00B96D85">
        <w:rPr>
          <w:rFonts w:ascii="Helvetica" w:hAnsi="Helvetica" w:cs="Calibri"/>
          <w:color w:val="000000" w:themeColor="text1"/>
          <w:sz w:val="20"/>
          <w:szCs w:val="20"/>
        </w:rPr>
        <w:t>represent the University in a highly professional manner at all times</w:t>
      </w:r>
      <w:proofErr w:type="gramEnd"/>
      <w:r w:rsidRPr="00B96D85">
        <w:rPr>
          <w:rFonts w:ascii="Helvetica" w:hAnsi="Helvetica" w:cs="Calibri"/>
          <w:color w:val="000000" w:themeColor="text1"/>
          <w:sz w:val="20"/>
          <w:szCs w:val="20"/>
        </w:rPr>
        <w:t>.</w:t>
      </w:r>
    </w:p>
    <w:p w14:paraId="62819BB6" w14:textId="77777777" w:rsidR="00F51725" w:rsidRPr="00930842" w:rsidRDefault="00F51725" w:rsidP="00F20B43">
      <w:pPr>
        <w:tabs>
          <w:tab w:val="left" w:pos="-720"/>
        </w:tabs>
        <w:suppressAutoHyphens/>
        <w:spacing w:after="0" w:line="300" w:lineRule="auto"/>
        <w:rPr>
          <w:rFonts w:ascii="Helvetica" w:hAnsi="Helvetica"/>
          <w:color w:val="000000" w:themeColor="text1"/>
          <w:spacing w:val="-3"/>
          <w:sz w:val="20"/>
          <w:szCs w:val="20"/>
        </w:rPr>
      </w:pPr>
    </w:p>
    <w:p w14:paraId="3B3982FC" w14:textId="6D8233CD" w:rsidR="003D5BF3" w:rsidRDefault="00AA7A44" w:rsidP="00F20B43">
      <w:pPr>
        <w:tabs>
          <w:tab w:val="left" w:pos="-720"/>
        </w:tabs>
        <w:suppressAutoHyphens/>
        <w:spacing w:after="0" w:line="300" w:lineRule="auto"/>
        <w:rPr>
          <w:rFonts w:ascii="Helvetica" w:hAnsi="Helvetica"/>
          <w:color w:val="000000" w:themeColor="text1"/>
          <w:spacing w:val="-3"/>
          <w:sz w:val="20"/>
          <w:szCs w:val="20"/>
        </w:rPr>
      </w:pPr>
      <w:r w:rsidRPr="00930842">
        <w:rPr>
          <w:rFonts w:ascii="Helvetica" w:hAnsi="Helvetica"/>
          <w:b/>
          <w:color w:val="000000" w:themeColor="text1"/>
          <w:spacing w:val="-3"/>
          <w:sz w:val="20"/>
          <w:szCs w:val="20"/>
        </w:rPr>
        <w:t xml:space="preserve">Principal duties and responsibilities: </w:t>
      </w:r>
      <w:r w:rsidRPr="00930842">
        <w:rPr>
          <w:rFonts w:ascii="Helvetica" w:hAnsi="Helvetica"/>
          <w:color w:val="000000" w:themeColor="text1"/>
          <w:spacing w:val="-3"/>
          <w:sz w:val="20"/>
          <w:szCs w:val="20"/>
        </w:rPr>
        <w:t xml:space="preserve">The role will encompass </w:t>
      </w:r>
      <w:proofErr w:type="gramStart"/>
      <w:r w:rsidRPr="00930842">
        <w:rPr>
          <w:rFonts w:ascii="Helvetica" w:hAnsi="Helvetica"/>
          <w:color w:val="000000" w:themeColor="text1"/>
          <w:spacing w:val="-3"/>
          <w:sz w:val="20"/>
          <w:szCs w:val="20"/>
        </w:rPr>
        <w:t>all</w:t>
      </w:r>
      <w:r w:rsidR="000D4268" w:rsidRPr="00930842">
        <w:rPr>
          <w:rFonts w:ascii="Helvetica" w:hAnsi="Helvetica"/>
          <w:color w:val="000000" w:themeColor="text1"/>
          <w:spacing w:val="-3"/>
          <w:sz w:val="20"/>
          <w:szCs w:val="20"/>
        </w:rPr>
        <w:t xml:space="preserve"> </w:t>
      </w:r>
      <w:r w:rsidRPr="00930842">
        <w:rPr>
          <w:rFonts w:ascii="Helvetica" w:hAnsi="Helvetica"/>
          <w:color w:val="000000" w:themeColor="text1"/>
          <w:spacing w:val="-3"/>
          <w:sz w:val="20"/>
          <w:szCs w:val="20"/>
        </w:rPr>
        <w:t>of</w:t>
      </w:r>
      <w:proofErr w:type="gramEnd"/>
      <w:r w:rsidRPr="00930842">
        <w:rPr>
          <w:rFonts w:ascii="Helvetica" w:hAnsi="Helvetica"/>
          <w:color w:val="000000" w:themeColor="text1"/>
          <w:spacing w:val="-3"/>
          <w:sz w:val="20"/>
          <w:szCs w:val="20"/>
        </w:rPr>
        <w:t xml:space="preserve"> the following, but the balance of duties and responsibilities will be determined in discussion with the post holder’s line manager:</w:t>
      </w:r>
    </w:p>
    <w:p w14:paraId="370A229B" w14:textId="77777777" w:rsidR="00B34C03" w:rsidRPr="00930842" w:rsidRDefault="00B34C03" w:rsidP="00F20B43">
      <w:pPr>
        <w:tabs>
          <w:tab w:val="left" w:pos="-720"/>
        </w:tabs>
        <w:suppressAutoHyphens/>
        <w:spacing w:after="0" w:line="300" w:lineRule="auto"/>
        <w:rPr>
          <w:rFonts w:ascii="Helvetica" w:hAnsi="Helvetica"/>
          <w:color w:val="000000" w:themeColor="text1"/>
          <w:spacing w:val="-3"/>
          <w:sz w:val="20"/>
          <w:szCs w:val="20"/>
        </w:rPr>
      </w:pPr>
    </w:p>
    <w:p w14:paraId="75068122" w14:textId="77777777" w:rsidR="005B4C38" w:rsidRPr="005B4C38" w:rsidRDefault="005B4C38" w:rsidP="005B4C38">
      <w:pPr>
        <w:pStyle w:val="ListParagraph"/>
        <w:numPr>
          <w:ilvl w:val="0"/>
          <w:numId w:val="10"/>
        </w:numPr>
        <w:tabs>
          <w:tab w:val="left" w:pos="-720"/>
        </w:tabs>
        <w:suppressAutoHyphens/>
        <w:spacing w:after="0" w:line="300" w:lineRule="auto"/>
        <w:rPr>
          <w:rFonts w:ascii="Helvetica" w:hAnsi="Helvetica"/>
          <w:bCs/>
          <w:color w:val="000000" w:themeColor="text1"/>
          <w:spacing w:val="-3"/>
          <w:sz w:val="20"/>
          <w:szCs w:val="20"/>
        </w:rPr>
      </w:pPr>
      <w:r w:rsidRPr="005B4C38">
        <w:rPr>
          <w:rFonts w:ascii="Helvetica" w:hAnsi="Helvetica"/>
          <w:bCs/>
          <w:color w:val="000000" w:themeColor="text1"/>
          <w:spacing w:val="-3"/>
          <w:sz w:val="20"/>
          <w:szCs w:val="20"/>
        </w:rPr>
        <w:t xml:space="preserve">Provide an </w:t>
      </w:r>
      <w:proofErr w:type="gramStart"/>
      <w:r w:rsidRPr="005B4C38">
        <w:rPr>
          <w:rFonts w:ascii="Helvetica" w:hAnsi="Helvetica"/>
          <w:bCs/>
          <w:color w:val="000000" w:themeColor="text1"/>
          <w:spacing w:val="-3"/>
          <w:sz w:val="20"/>
          <w:szCs w:val="20"/>
        </w:rPr>
        <w:t>end to end</w:t>
      </w:r>
      <w:proofErr w:type="gramEnd"/>
      <w:r w:rsidRPr="005B4C38">
        <w:rPr>
          <w:rFonts w:ascii="Helvetica" w:hAnsi="Helvetica"/>
          <w:bCs/>
          <w:color w:val="000000" w:themeColor="text1"/>
          <w:spacing w:val="-3"/>
          <w:sz w:val="20"/>
          <w:szCs w:val="20"/>
        </w:rPr>
        <w:t xml:space="preserve"> recruitment service, proactively handling temporary assignments, management of individual as well as volume requirements to ensure all positions are filled appropriately, identifying the appropriate candidates for the positions available whilst managing expectations will all parties. Evaluation and discussion of recruitment needs with clients across the university and externally. </w:t>
      </w:r>
    </w:p>
    <w:p w14:paraId="1594ED04" w14:textId="77777777" w:rsidR="005B4C38" w:rsidRPr="005B4C38" w:rsidRDefault="005B4C38" w:rsidP="005B4C38">
      <w:pPr>
        <w:tabs>
          <w:tab w:val="left" w:pos="-720"/>
        </w:tabs>
        <w:suppressAutoHyphens/>
        <w:spacing w:after="0" w:line="300" w:lineRule="auto"/>
        <w:rPr>
          <w:rFonts w:ascii="Helvetica" w:hAnsi="Helvetica"/>
          <w:bCs/>
          <w:color w:val="000000" w:themeColor="text1"/>
          <w:spacing w:val="-3"/>
          <w:sz w:val="20"/>
          <w:szCs w:val="20"/>
        </w:rPr>
      </w:pPr>
    </w:p>
    <w:p w14:paraId="0D556914" w14:textId="7308D08B" w:rsidR="005B4C38" w:rsidRPr="005B4C38" w:rsidRDefault="005B4C38" w:rsidP="005B4C38">
      <w:pPr>
        <w:pStyle w:val="ListParagraph"/>
        <w:numPr>
          <w:ilvl w:val="0"/>
          <w:numId w:val="10"/>
        </w:numPr>
        <w:tabs>
          <w:tab w:val="left" w:pos="-720"/>
        </w:tabs>
        <w:suppressAutoHyphens/>
        <w:spacing w:after="0" w:line="300" w:lineRule="auto"/>
        <w:rPr>
          <w:rFonts w:ascii="Helvetica" w:hAnsi="Helvetica"/>
          <w:bCs/>
          <w:color w:val="000000" w:themeColor="text1"/>
          <w:spacing w:val="-3"/>
          <w:sz w:val="20"/>
          <w:szCs w:val="20"/>
        </w:rPr>
      </w:pPr>
      <w:r w:rsidRPr="005B4C38">
        <w:rPr>
          <w:rFonts w:ascii="Helvetica" w:hAnsi="Helvetica"/>
          <w:bCs/>
          <w:color w:val="000000" w:themeColor="text1"/>
          <w:spacing w:val="-3"/>
          <w:sz w:val="20"/>
          <w:szCs w:val="20"/>
        </w:rPr>
        <w:t>Lead on providing key specialist advice and guidance to students to motivate and change behaviour covering a range of recruitment focused areas; interview preparation, cv writing, temporary employment, job applications, adapting to the working environment and the Job</w:t>
      </w:r>
      <w:r w:rsidR="008B2871">
        <w:rPr>
          <w:rFonts w:ascii="Helvetica" w:hAnsi="Helvetica"/>
          <w:bCs/>
          <w:color w:val="000000" w:themeColor="text1"/>
          <w:spacing w:val="-3"/>
          <w:sz w:val="20"/>
          <w:szCs w:val="20"/>
        </w:rPr>
        <w:t>S</w:t>
      </w:r>
      <w:r w:rsidRPr="005B4C38">
        <w:rPr>
          <w:rFonts w:ascii="Helvetica" w:hAnsi="Helvetica"/>
          <w:bCs/>
          <w:color w:val="000000" w:themeColor="text1"/>
          <w:spacing w:val="-3"/>
          <w:sz w:val="20"/>
          <w:szCs w:val="20"/>
        </w:rPr>
        <w:t>hop/Unitemps process.</w:t>
      </w:r>
    </w:p>
    <w:p w14:paraId="20ACE7B4" w14:textId="77777777" w:rsidR="005B4C38" w:rsidRPr="005B4C38" w:rsidRDefault="005B4C38" w:rsidP="005B4C38">
      <w:pPr>
        <w:tabs>
          <w:tab w:val="left" w:pos="-720"/>
        </w:tabs>
        <w:suppressAutoHyphens/>
        <w:spacing w:after="0" w:line="300" w:lineRule="auto"/>
        <w:rPr>
          <w:rFonts w:ascii="Helvetica" w:hAnsi="Helvetica"/>
          <w:bCs/>
          <w:color w:val="000000" w:themeColor="text1"/>
          <w:spacing w:val="-3"/>
          <w:sz w:val="20"/>
          <w:szCs w:val="20"/>
        </w:rPr>
      </w:pPr>
    </w:p>
    <w:p w14:paraId="2441AA27" w14:textId="548075E0" w:rsidR="005B4C38" w:rsidRPr="005B4C38" w:rsidRDefault="00543433" w:rsidP="005B4C38">
      <w:pPr>
        <w:pStyle w:val="ListParagraph"/>
        <w:numPr>
          <w:ilvl w:val="0"/>
          <w:numId w:val="10"/>
        </w:numPr>
        <w:tabs>
          <w:tab w:val="left" w:pos="-720"/>
        </w:tabs>
        <w:suppressAutoHyphens/>
        <w:spacing w:after="0" w:line="300" w:lineRule="auto"/>
        <w:rPr>
          <w:rFonts w:ascii="Helvetica" w:hAnsi="Helvetica"/>
          <w:bCs/>
          <w:color w:val="000000" w:themeColor="text1"/>
          <w:spacing w:val="-3"/>
          <w:sz w:val="20"/>
          <w:szCs w:val="20"/>
        </w:rPr>
      </w:pPr>
      <w:r>
        <w:rPr>
          <w:rFonts w:ascii="Helvetica" w:hAnsi="Helvetica"/>
          <w:bCs/>
          <w:color w:val="000000" w:themeColor="text1"/>
          <w:spacing w:val="-3"/>
          <w:sz w:val="20"/>
          <w:szCs w:val="20"/>
        </w:rPr>
        <w:t>Ta</w:t>
      </w:r>
      <w:r w:rsidR="009759DE">
        <w:rPr>
          <w:rFonts w:ascii="Helvetica" w:hAnsi="Helvetica"/>
          <w:bCs/>
          <w:color w:val="000000" w:themeColor="text1"/>
          <w:spacing w:val="-3"/>
          <w:sz w:val="20"/>
          <w:szCs w:val="20"/>
        </w:rPr>
        <w:t>ke a consultative approach to working</w:t>
      </w:r>
      <w:r>
        <w:rPr>
          <w:rFonts w:ascii="Helvetica" w:hAnsi="Helvetica"/>
          <w:bCs/>
          <w:color w:val="000000" w:themeColor="text1"/>
          <w:spacing w:val="-3"/>
          <w:sz w:val="20"/>
          <w:szCs w:val="20"/>
        </w:rPr>
        <w:t xml:space="preserve"> </w:t>
      </w:r>
      <w:r w:rsidR="00990FEF">
        <w:rPr>
          <w:rFonts w:ascii="Helvetica" w:hAnsi="Helvetica"/>
          <w:bCs/>
          <w:color w:val="000000" w:themeColor="text1"/>
          <w:spacing w:val="-3"/>
          <w:sz w:val="20"/>
          <w:szCs w:val="20"/>
        </w:rPr>
        <w:t xml:space="preserve">with hiring managers on their Unitemps and early careers </w:t>
      </w:r>
      <w:r>
        <w:rPr>
          <w:rFonts w:ascii="Helvetica" w:hAnsi="Helvetica"/>
          <w:bCs/>
          <w:color w:val="000000" w:themeColor="text1"/>
          <w:spacing w:val="-3"/>
          <w:sz w:val="20"/>
          <w:szCs w:val="20"/>
        </w:rPr>
        <w:t xml:space="preserve">hiring needs. </w:t>
      </w:r>
      <w:r w:rsidR="005B4C38" w:rsidRPr="005B4C38">
        <w:rPr>
          <w:rFonts w:ascii="Helvetica" w:hAnsi="Helvetica"/>
          <w:bCs/>
          <w:color w:val="000000" w:themeColor="text1"/>
          <w:spacing w:val="-3"/>
          <w:sz w:val="20"/>
          <w:szCs w:val="20"/>
        </w:rPr>
        <w:t>Proactively develop new business for the Unitemps service using influencing and persuasion through telesales, marketing and attending events within the university and externally and proactively maintain relationships that are built.</w:t>
      </w:r>
      <w:r w:rsidR="00DE01BC">
        <w:rPr>
          <w:rFonts w:ascii="Helvetica" w:hAnsi="Helvetica"/>
          <w:bCs/>
          <w:color w:val="000000" w:themeColor="text1"/>
          <w:spacing w:val="-3"/>
          <w:sz w:val="20"/>
          <w:szCs w:val="20"/>
        </w:rPr>
        <w:t xml:space="preserve"> </w:t>
      </w:r>
    </w:p>
    <w:p w14:paraId="062951C5" w14:textId="77777777" w:rsidR="005B4C38" w:rsidRPr="005B4C38" w:rsidRDefault="005B4C38" w:rsidP="005B4C38">
      <w:pPr>
        <w:tabs>
          <w:tab w:val="left" w:pos="-720"/>
        </w:tabs>
        <w:suppressAutoHyphens/>
        <w:spacing w:after="0" w:line="300" w:lineRule="auto"/>
        <w:rPr>
          <w:rFonts w:ascii="Helvetica" w:hAnsi="Helvetica"/>
          <w:bCs/>
          <w:color w:val="000000" w:themeColor="text1"/>
          <w:spacing w:val="-3"/>
          <w:sz w:val="20"/>
          <w:szCs w:val="20"/>
        </w:rPr>
      </w:pPr>
    </w:p>
    <w:p w14:paraId="7A329D7F" w14:textId="77777777" w:rsidR="005B4C38" w:rsidRPr="005B4C38" w:rsidRDefault="005B4C38" w:rsidP="005B4C38">
      <w:pPr>
        <w:pStyle w:val="ListParagraph"/>
        <w:numPr>
          <w:ilvl w:val="0"/>
          <w:numId w:val="10"/>
        </w:numPr>
        <w:tabs>
          <w:tab w:val="left" w:pos="-720"/>
        </w:tabs>
        <w:suppressAutoHyphens/>
        <w:spacing w:after="0" w:line="300" w:lineRule="auto"/>
        <w:rPr>
          <w:rFonts w:ascii="Helvetica" w:hAnsi="Helvetica"/>
          <w:bCs/>
          <w:color w:val="000000" w:themeColor="text1"/>
          <w:spacing w:val="-3"/>
          <w:sz w:val="20"/>
          <w:szCs w:val="20"/>
        </w:rPr>
      </w:pPr>
      <w:r w:rsidRPr="005B4C38">
        <w:rPr>
          <w:rFonts w:ascii="Helvetica" w:hAnsi="Helvetica"/>
          <w:bCs/>
          <w:color w:val="000000" w:themeColor="text1"/>
          <w:spacing w:val="-3"/>
          <w:sz w:val="20"/>
          <w:szCs w:val="20"/>
        </w:rPr>
        <w:t>Handling performance and attendance related issues amongst casual staff.</w:t>
      </w:r>
    </w:p>
    <w:p w14:paraId="02D1146A" w14:textId="77777777" w:rsidR="005B4C38" w:rsidRPr="005B4C38" w:rsidRDefault="005B4C38" w:rsidP="005B4C38">
      <w:pPr>
        <w:tabs>
          <w:tab w:val="left" w:pos="-720"/>
        </w:tabs>
        <w:suppressAutoHyphens/>
        <w:spacing w:after="0" w:line="300" w:lineRule="auto"/>
        <w:rPr>
          <w:rFonts w:ascii="Helvetica" w:hAnsi="Helvetica"/>
          <w:bCs/>
          <w:color w:val="000000" w:themeColor="text1"/>
          <w:spacing w:val="-3"/>
          <w:sz w:val="20"/>
          <w:szCs w:val="20"/>
        </w:rPr>
      </w:pPr>
    </w:p>
    <w:p w14:paraId="2A08E2FA" w14:textId="77777777" w:rsidR="005B4C38" w:rsidRPr="005B4C38" w:rsidRDefault="005B4C38" w:rsidP="005B4C38">
      <w:pPr>
        <w:pStyle w:val="ListParagraph"/>
        <w:numPr>
          <w:ilvl w:val="0"/>
          <w:numId w:val="10"/>
        </w:numPr>
        <w:tabs>
          <w:tab w:val="left" w:pos="-720"/>
        </w:tabs>
        <w:suppressAutoHyphens/>
        <w:spacing w:after="0" w:line="300" w:lineRule="auto"/>
        <w:rPr>
          <w:rFonts w:ascii="Helvetica" w:hAnsi="Helvetica"/>
          <w:bCs/>
          <w:color w:val="000000" w:themeColor="text1"/>
          <w:spacing w:val="-3"/>
          <w:sz w:val="20"/>
          <w:szCs w:val="20"/>
        </w:rPr>
      </w:pPr>
      <w:r w:rsidRPr="005B4C38">
        <w:rPr>
          <w:rFonts w:ascii="Helvetica" w:hAnsi="Helvetica"/>
          <w:bCs/>
          <w:color w:val="000000" w:themeColor="text1"/>
          <w:spacing w:val="-3"/>
          <w:sz w:val="20"/>
          <w:szCs w:val="20"/>
        </w:rPr>
        <w:lastRenderedPageBreak/>
        <w:t>To lead on administrative tasks for the team utilising the specialist recruitment software packages to support the smooth and compliant running of services.</w:t>
      </w:r>
    </w:p>
    <w:p w14:paraId="31F85AB4" w14:textId="77777777" w:rsidR="005B4C38" w:rsidRPr="005B4C38" w:rsidRDefault="005B4C38" w:rsidP="005B4C38">
      <w:pPr>
        <w:tabs>
          <w:tab w:val="left" w:pos="-720"/>
        </w:tabs>
        <w:suppressAutoHyphens/>
        <w:spacing w:after="0" w:line="300" w:lineRule="auto"/>
        <w:rPr>
          <w:rFonts w:ascii="Helvetica" w:hAnsi="Helvetica"/>
          <w:bCs/>
          <w:color w:val="000000" w:themeColor="text1"/>
          <w:spacing w:val="-3"/>
          <w:sz w:val="20"/>
          <w:szCs w:val="20"/>
        </w:rPr>
      </w:pPr>
    </w:p>
    <w:p w14:paraId="1FBC799E" w14:textId="77777777" w:rsidR="005B4C38" w:rsidRPr="005B4C38" w:rsidRDefault="005B4C38" w:rsidP="005B4C38">
      <w:pPr>
        <w:pStyle w:val="ListParagraph"/>
        <w:numPr>
          <w:ilvl w:val="0"/>
          <w:numId w:val="10"/>
        </w:numPr>
        <w:tabs>
          <w:tab w:val="left" w:pos="-720"/>
        </w:tabs>
        <w:suppressAutoHyphens/>
        <w:spacing w:after="0" w:line="300" w:lineRule="auto"/>
        <w:rPr>
          <w:rFonts w:ascii="Helvetica" w:hAnsi="Helvetica"/>
          <w:bCs/>
          <w:color w:val="000000" w:themeColor="text1"/>
          <w:spacing w:val="-3"/>
          <w:sz w:val="20"/>
          <w:szCs w:val="20"/>
        </w:rPr>
      </w:pPr>
      <w:r w:rsidRPr="005B4C38">
        <w:rPr>
          <w:rFonts w:ascii="Helvetica" w:hAnsi="Helvetica"/>
          <w:bCs/>
          <w:color w:val="000000" w:themeColor="text1"/>
          <w:spacing w:val="-3"/>
          <w:sz w:val="20"/>
          <w:szCs w:val="20"/>
        </w:rPr>
        <w:t xml:space="preserve">To lead on compliance with all relevant right to work legislation and other team compliance requirements.  </w:t>
      </w:r>
    </w:p>
    <w:p w14:paraId="1C926E27" w14:textId="77777777" w:rsidR="005B4C38" w:rsidRPr="005B4C38" w:rsidRDefault="005B4C38" w:rsidP="005B4C38">
      <w:pPr>
        <w:tabs>
          <w:tab w:val="left" w:pos="-720"/>
        </w:tabs>
        <w:suppressAutoHyphens/>
        <w:spacing w:after="0" w:line="300" w:lineRule="auto"/>
        <w:rPr>
          <w:rFonts w:ascii="Helvetica" w:hAnsi="Helvetica"/>
          <w:bCs/>
          <w:color w:val="000000" w:themeColor="text1"/>
          <w:spacing w:val="-3"/>
          <w:sz w:val="20"/>
          <w:szCs w:val="20"/>
        </w:rPr>
      </w:pPr>
    </w:p>
    <w:p w14:paraId="38989A25" w14:textId="2EF881B1" w:rsidR="005B4C38" w:rsidRPr="005B4C38" w:rsidRDefault="005B4C38" w:rsidP="005B4C38">
      <w:pPr>
        <w:pStyle w:val="ListParagraph"/>
        <w:numPr>
          <w:ilvl w:val="0"/>
          <w:numId w:val="10"/>
        </w:numPr>
        <w:tabs>
          <w:tab w:val="left" w:pos="-720"/>
        </w:tabs>
        <w:suppressAutoHyphens/>
        <w:spacing w:after="0" w:line="300" w:lineRule="auto"/>
        <w:rPr>
          <w:rFonts w:ascii="Helvetica" w:hAnsi="Helvetica"/>
          <w:bCs/>
          <w:color w:val="000000" w:themeColor="text1"/>
          <w:spacing w:val="-3"/>
          <w:sz w:val="20"/>
          <w:szCs w:val="20"/>
        </w:rPr>
      </w:pPr>
      <w:r w:rsidRPr="005B4C38">
        <w:rPr>
          <w:rFonts w:ascii="Helvetica" w:hAnsi="Helvetica"/>
          <w:bCs/>
          <w:color w:val="000000" w:themeColor="text1"/>
          <w:spacing w:val="-3"/>
          <w:sz w:val="20"/>
          <w:szCs w:val="20"/>
        </w:rPr>
        <w:t>Promotion of the services we offer from the student facing front of house across NTU sites when required and organisation and coordination of Jobshop at Open days and Induction events to promote the Job</w:t>
      </w:r>
      <w:r w:rsidR="00EF26DB">
        <w:rPr>
          <w:rFonts w:ascii="Helvetica" w:hAnsi="Helvetica"/>
          <w:bCs/>
          <w:color w:val="000000" w:themeColor="text1"/>
          <w:spacing w:val="-3"/>
          <w:sz w:val="20"/>
          <w:szCs w:val="20"/>
        </w:rPr>
        <w:t>S</w:t>
      </w:r>
      <w:r w:rsidRPr="005B4C38">
        <w:rPr>
          <w:rFonts w:ascii="Helvetica" w:hAnsi="Helvetica"/>
          <w:bCs/>
          <w:color w:val="000000" w:themeColor="text1"/>
          <w:spacing w:val="-3"/>
          <w:sz w:val="20"/>
          <w:szCs w:val="20"/>
        </w:rPr>
        <w:t>hop service to UK and International students.</w:t>
      </w:r>
    </w:p>
    <w:p w14:paraId="515E5E53" w14:textId="77777777" w:rsidR="005B4C38" w:rsidRPr="005B4C38" w:rsidRDefault="005B4C38" w:rsidP="005B4C38">
      <w:pPr>
        <w:tabs>
          <w:tab w:val="left" w:pos="-720"/>
        </w:tabs>
        <w:suppressAutoHyphens/>
        <w:spacing w:after="0" w:line="300" w:lineRule="auto"/>
        <w:rPr>
          <w:rFonts w:ascii="Helvetica" w:hAnsi="Helvetica"/>
          <w:bCs/>
          <w:color w:val="000000" w:themeColor="text1"/>
          <w:spacing w:val="-3"/>
          <w:sz w:val="20"/>
          <w:szCs w:val="20"/>
        </w:rPr>
      </w:pPr>
    </w:p>
    <w:p w14:paraId="2C556AAC" w14:textId="77777777" w:rsidR="005B4C38" w:rsidRPr="005B4C38" w:rsidRDefault="005B4C38" w:rsidP="005B4C38">
      <w:pPr>
        <w:pStyle w:val="ListParagraph"/>
        <w:numPr>
          <w:ilvl w:val="0"/>
          <w:numId w:val="10"/>
        </w:numPr>
        <w:tabs>
          <w:tab w:val="left" w:pos="-720"/>
        </w:tabs>
        <w:suppressAutoHyphens/>
        <w:spacing w:after="0" w:line="300" w:lineRule="auto"/>
        <w:rPr>
          <w:rFonts w:ascii="Helvetica" w:hAnsi="Helvetica"/>
          <w:bCs/>
          <w:color w:val="000000" w:themeColor="text1"/>
          <w:spacing w:val="-3"/>
          <w:sz w:val="20"/>
          <w:szCs w:val="20"/>
        </w:rPr>
      </w:pPr>
      <w:r w:rsidRPr="005B4C38">
        <w:rPr>
          <w:rFonts w:ascii="Helvetica" w:hAnsi="Helvetica"/>
          <w:bCs/>
          <w:color w:val="000000" w:themeColor="text1"/>
          <w:spacing w:val="-3"/>
          <w:sz w:val="20"/>
          <w:szCs w:val="20"/>
        </w:rPr>
        <w:t>Preparation and involvement in the creation of marketing material and e-shot and mail shot material for both clients and candidates.</w:t>
      </w:r>
    </w:p>
    <w:p w14:paraId="63EA1E20" w14:textId="77777777" w:rsidR="005B4C38" w:rsidRPr="005B4C38" w:rsidRDefault="005B4C38" w:rsidP="005B4C38">
      <w:pPr>
        <w:tabs>
          <w:tab w:val="left" w:pos="-720"/>
        </w:tabs>
        <w:suppressAutoHyphens/>
        <w:spacing w:after="0" w:line="300" w:lineRule="auto"/>
        <w:rPr>
          <w:rFonts w:ascii="Helvetica" w:hAnsi="Helvetica"/>
          <w:bCs/>
          <w:color w:val="000000" w:themeColor="text1"/>
          <w:spacing w:val="-3"/>
          <w:sz w:val="20"/>
          <w:szCs w:val="20"/>
        </w:rPr>
      </w:pPr>
    </w:p>
    <w:p w14:paraId="2792A311" w14:textId="1BE5AA97" w:rsidR="005B4C38" w:rsidRPr="005B4C38" w:rsidRDefault="005B4C38" w:rsidP="005B4C38">
      <w:pPr>
        <w:pStyle w:val="ListParagraph"/>
        <w:numPr>
          <w:ilvl w:val="0"/>
          <w:numId w:val="10"/>
        </w:numPr>
        <w:tabs>
          <w:tab w:val="left" w:pos="-720"/>
        </w:tabs>
        <w:suppressAutoHyphens/>
        <w:spacing w:after="0" w:line="300" w:lineRule="auto"/>
        <w:rPr>
          <w:rFonts w:ascii="Helvetica" w:hAnsi="Helvetica"/>
          <w:bCs/>
          <w:color w:val="000000" w:themeColor="text1"/>
          <w:spacing w:val="-3"/>
          <w:sz w:val="20"/>
          <w:szCs w:val="20"/>
        </w:rPr>
      </w:pPr>
      <w:r w:rsidRPr="005B4C38">
        <w:rPr>
          <w:rFonts w:ascii="Helvetica" w:hAnsi="Helvetica"/>
          <w:bCs/>
          <w:color w:val="000000" w:themeColor="text1"/>
          <w:spacing w:val="-3"/>
          <w:sz w:val="20"/>
          <w:szCs w:val="20"/>
        </w:rPr>
        <w:t>Contribute and evaluate continuous analysis of our services to ensure success of Job</w:t>
      </w:r>
      <w:r w:rsidR="00874958">
        <w:rPr>
          <w:rFonts w:ascii="Helvetica" w:hAnsi="Helvetica"/>
          <w:bCs/>
          <w:color w:val="000000" w:themeColor="text1"/>
          <w:spacing w:val="-3"/>
          <w:sz w:val="20"/>
          <w:szCs w:val="20"/>
        </w:rPr>
        <w:t>S</w:t>
      </w:r>
      <w:r w:rsidRPr="005B4C38">
        <w:rPr>
          <w:rFonts w:ascii="Helvetica" w:hAnsi="Helvetica"/>
          <w:bCs/>
          <w:color w:val="000000" w:themeColor="text1"/>
          <w:spacing w:val="-3"/>
          <w:sz w:val="20"/>
          <w:szCs w:val="20"/>
        </w:rPr>
        <w:t xml:space="preserve">hop/Unitemps, incorporating evaluation of marketing activities, service provided, feedback from both clients and students and further avenues for expansion. </w:t>
      </w:r>
    </w:p>
    <w:p w14:paraId="3F869D2A" w14:textId="77777777" w:rsidR="005B4C38" w:rsidRPr="005B4C38" w:rsidRDefault="005B4C38" w:rsidP="005B4C38">
      <w:pPr>
        <w:tabs>
          <w:tab w:val="left" w:pos="-720"/>
        </w:tabs>
        <w:suppressAutoHyphens/>
        <w:spacing w:after="0" w:line="300" w:lineRule="auto"/>
        <w:rPr>
          <w:rFonts w:ascii="Helvetica" w:hAnsi="Helvetica"/>
          <w:bCs/>
          <w:color w:val="000000" w:themeColor="text1"/>
          <w:spacing w:val="-3"/>
          <w:sz w:val="20"/>
          <w:szCs w:val="20"/>
        </w:rPr>
      </w:pPr>
    </w:p>
    <w:p w14:paraId="2A4833DE" w14:textId="77777777" w:rsidR="005B4C38" w:rsidRPr="005B4C38" w:rsidRDefault="005B4C38" w:rsidP="005B4C38">
      <w:pPr>
        <w:pStyle w:val="ListParagraph"/>
        <w:numPr>
          <w:ilvl w:val="0"/>
          <w:numId w:val="10"/>
        </w:numPr>
        <w:tabs>
          <w:tab w:val="left" w:pos="-720"/>
        </w:tabs>
        <w:suppressAutoHyphens/>
        <w:spacing w:after="0" w:line="300" w:lineRule="auto"/>
        <w:rPr>
          <w:rFonts w:ascii="Helvetica" w:hAnsi="Helvetica"/>
          <w:bCs/>
          <w:color w:val="000000" w:themeColor="text1"/>
          <w:spacing w:val="-3"/>
          <w:sz w:val="20"/>
          <w:szCs w:val="20"/>
        </w:rPr>
      </w:pPr>
      <w:r w:rsidRPr="005B4C38">
        <w:rPr>
          <w:rFonts w:ascii="Helvetica" w:hAnsi="Helvetica"/>
          <w:bCs/>
          <w:color w:val="000000" w:themeColor="text1"/>
          <w:spacing w:val="-3"/>
          <w:sz w:val="20"/>
          <w:szCs w:val="20"/>
        </w:rPr>
        <w:t>To lead on ensuring that the students and external clients are aware of and are put in contact with other services offered by the Employability team.</w:t>
      </w:r>
    </w:p>
    <w:p w14:paraId="2EFA9CCC" w14:textId="77777777" w:rsidR="005B4C38" w:rsidRPr="005B4C38" w:rsidRDefault="005B4C38" w:rsidP="005B4C38">
      <w:pPr>
        <w:tabs>
          <w:tab w:val="left" w:pos="-720"/>
        </w:tabs>
        <w:suppressAutoHyphens/>
        <w:spacing w:after="0" w:line="300" w:lineRule="auto"/>
        <w:rPr>
          <w:rFonts w:ascii="Helvetica" w:hAnsi="Helvetica"/>
          <w:bCs/>
          <w:color w:val="000000" w:themeColor="text1"/>
          <w:spacing w:val="-3"/>
          <w:sz w:val="20"/>
          <w:szCs w:val="20"/>
        </w:rPr>
      </w:pPr>
    </w:p>
    <w:p w14:paraId="453E4F07" w14:textId="380ACDF3" w:rsidR="00A45AC0" w:rsidRPr="005B4C38" w:rsidRDefault="005B4C38" w:rsidP="005B4C38">
      <w:pPr>
        <w:pStyle w:val="ListParagraph"/>
        <w:numPr>
          <w:ilvl w:val="0"/>
          <w:numId w:val="10"/>
        </w:numPr>
        <w:tabs>
          <w:tab w:val="left" w:pos="-720"/>
        </w:tabs>
        <w:suppressAutoHyphens/>
        <w:spacing w:after="0" w:line="300" w:lineRule="auto"/>
        <w:rPr>
          <w:rFonts w:ascii="Helvetica" w:hAnsi="Helvetica"/>
          <w:bCs/>
          <w:color w:val="000000" w:themeColor="text1"/>
          <w:spacing w:val="-3"/>
          <w:sz w:val="20"/>
          <w:szCs w:val="20"/>
        </w:rPr>
      </w:pPr>
      <w:r w:rsidRPr="005B4C38">
        <w:rPr>
          <w:rFonts w:ascii="Helvetica" w:hAnsi="Helvetica"/>
          <w:bCs/>
          <w:color w:val="000000" w:themeColor="text1"/>
          <w:spacing w:val="-3"/>
          <w:sz w:val="20"/>
          <w:szCs w:val="20"/>
        </w:rPr>
        <w:t xml:space="preserve">Ad hoc projects and tasks as directed by the </w:t>
      </w:r>
      <w:r w:rsidR="000A16B7">
        <w:rPr>
          <w:rFonts w:ascii="Helvetica" w:hAnsi="Helvetica"/>
          <w:bCs/>
          <w:color w:val="000000" w:themeColor="text1"/>
          <w:spacing w:val="-3"/>
          <w:sz w:val="20"/>
          <w:szCs w:val="20"/>
        </w:rPr>
        <w:t>Unitemps and JobShop Manager and the Internal Opportunities Manager.</w:t>
      </w:r>
    </w:p>
    <w:p w14:paraId="568EA494" w14:textId="77777777" w:rsidR="005B4C38" w:rsidRPr="00930842" w:rsidRDefault="005B4C38" w:rsidP="005B4C38">
      <w:pPr>
        <w:tabs>
          <w:tab w:val="left" w:pos="-720"/>
        </w:tabs>
        <w:suppressAutoHyphens/>
        <w:spacing w:after="0" w:line="300" w:lineRule="auto"/>
        <w:rPr>
          <w:rFonts w:ascii="Helvetica" w:hAnsi="Helvetica"/>
          <w:b/>
          <w:bCs/>
          <w:color w:val="000000" w:themeColor="text1"/>
          <w:spacing w:val="-3"/>
          <w:sz w:val="20"/>
          <w:szCs w:val="20"/>
        </w:rPr>
      </w:pPr>
    </w:p>
    <w:p w14:paraId="73C25E94" w14:textId="67F618FD" w:rsidR="003059B9" w:rsidRPr="00930842" w:rsidRDefault="000D4268" w:rsidP="00F20B43">
      <w:pPr>
        <w:tabs>
          <w:tab w:val="left" w:pos="-720"/>
        </w:tabs>
        <w:suppressAutoHyphens/>
        <w:spacing w:after="0" w:line="300" w:lineRule="auto"/>
        <w:rPr>
          <w:rFonts w:ascii="Helvetica" w:hAnsi="Helvetica"/>
          <w:color w:val="000000" w:themeColor="text1"/>
          <w:spacing w:val="-2"/>
          <w:sz w:val="20"/>
          <w:szCs w:val="20"/>
        </w:rPr>
      </w:pPr>
      <w:r w:rsidRPr="00930842">
        <w:rPr>
          <w:rFonts w:ascii="Helvetica" w:hAnsi="Helvetica"/>
          <w:b/>
          <w:color w:val="000000" w:themeColor="text1"/>
          <w:spacing w:val="-2"/>
          <w:sz w:val="20"/>
          <w:szCs w:val="20"/>
        </w:rPr>
        <w:t>N.B.</w:t>
      </w:r>
      <w:r w:rsidR="009A3405">
        <w:rPr>
          <w:rFonts w:ascii="Helvetica" w:hAnsi="Helvetica"/>
          <w:b/>
          <w:color w:val="000000" w:themeColor="text1"/>
          <w:spacing w:val="-2"/>
          <w:sz w:val="20"/>
          <w:szCs w:val="20"/>
        </w:rPr>
        <w:t xml:space="preserve"> </w:t>
      </w:r>
      <w:r w:rsidRPr="00930842">
        <w:rPr>
          <w:rFonts w:ascii="Helvetica" w:hAnsi="Helvetica"/>
          <w:color w:val="000000" w:themeColor="text1"/>
          <w:spacing w:val="-2"/>
          <w:sz w:val="20"/>
          <w:szCs w:val="20"/>
        </w:rPr>
        <w:t>The post</w:t>
      </w:r>
      <w:r w:rsidR="00A0170C">
        <w:rPr>
          <w:rFonts w:ascii="Helvetica" w:hAnsi="Helvetica"/>
          <w:color w:val="000000" w:themeColor="text1"/>
          <w:spacing w:val="-2"/>
          <w:sz w:val="20"/>
          <w:szCs w:val="20"/>
        </w:rPr>
        <w:t>-</w:t>
      </w:r>
      <w:r w:rsidRPr="00930842">
        <w:rPr>
          <w:rFonts w:ascii="Helvetica" w:hAnsi="Helvetica"/>
          <w:color w:val="000000" w:themeColor="text1"/>
          <w:spacing w:val="-2"/>
          <w:sz w:val="20"/>
          <w:szCs w:val="20"/>
        </w:rPr>
        <w:t>holder may be required to undertake any other duties which may reasonably be required as within the nature of the duties and responsibilities of the post as defined, subject to the proviso that normally any changes of a permanent nature shall be incorporated into the job description in specific terms.</w:t>
      </w:r>
    </w:p>
    <w:p w14:paraId="2929625C" w14:textId="1911F922" w:rsidR="00A45AC0" w:rsidRPr="00264BA8" w:rsidRDefault="00A45AC0" w:rsidP="00264BA8">
      <w:pPr>
        <w:spacing w:after="0" w:line="300" w:lineRule="auto"/>
        <w:rPr>
          <w:rFonts w:ascii="Helvetica" w:hAnsi="Helvetica"/>
          <w:color w:val="000000" w:themeColor="text1"/>
          <w:spacing w:val="-2"/>
          <w:sz w:val="20"/>
          <w:szCs w:val="20"/>
        </w:rPr>
      </w:pPr>
      <w:r w:rsidRPr="00930842">
        <w:rPr>
          <w:rFonts w:ascii="Helvetica" w:hAnsi="Helvetica"/>
          <w:color w:val="000000" w:themeColor="text1"/>
          <w:spacing w:val="-2"/>
          <w:sz w:val="20"/>
          <w:szCs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left w:w="0" w:type="dxa"/>
          <w:right w:w="0" w:type="dxa"/>
        </w:tblCellMar>
        <w:tblLook w:val="0000" w:firstRow="0" w:lastRow="0" w:firstColumn="0" w:lastColumn="0" w:noHBand="0" w:noVBand="0"/>
      </w:tblPr>
      <w:tblGrid>
        <w:gridCol w:w="1740"/>
        <w:gridCol w:w="4334"/>
        <w:gridCol w:w="4114"/>
      </w:tblGrid>
      <w:tr w:rsidR="00264BA8" w:rsidRPr="00264BA8" w14:paraId="74F2BB0F" w14:textId="77777777" w:rsidTr="003414B5">
        <w:trPr>
          <w:trHeight w:hRule="exact" w:val="454"/>
        </w:trPr>
        <w:tc>
          <w:tcPr>
            <w:tcW w:w="5000" w:type="pct"/>
            <w:gridSpan w:val="3"/>
            <w:shd w:val="clear" w:color="auto" w:fill="000000" w:themeFill="text1"/>
            <w:tcMar>
              <w:top w:w="0" w:type="dxa"/>
            </w:tcMar>
            <w:vAlign w:val="center"/>
          </w:tcPr>
          <w:p w14:paraId="68E6AFCA" w14:textId="4A3EABCA" w:rsidR="00264BA8" w:rsidRPr="00264BA8" w:rsidRDefault="00264BA8" w:rsidP="003414B5">
            <w:pPr>
              <w:spacing w:after="0" w:line="300" w:lineRule="auto"/>
              <w:ind w:left="113"/>
              <w:rPr>
                <w:rFonts w:ascii="Helvetica" w:hAnsi="Helvetica"/>
                <w:b/>
                <w:color w:val="FFFFFF" w:themeColor="background1"/>
                <w:sz w:val="20"/>
                <w:szCs w:val="20"/>
              </w:rPr>
            </w:pPr>
            <w:r w:rsidRPr="00264BA8">
              <w:rPr>
                <w:rFonts w:ascii="Helvetica" w:hAnsi="Helvetica"/>
                <w:b/>
                <w:color w:val="FFFFFF" w:themeColor="background1"/>
                <w:spacing w:val="-3"/>
                <w:sz w:val="24"/>
                <w:szCs w:val="20"/>
              </w:rPr>
              <w:lastRenderedPageBreak/>
              <w:t>Personal Attributes</w:t>
            </w:r>
          </w:p>
        </w:tc>
      </w:tr>
      <w:tr w:rsidR="00930842" w:rsidRPr="00930842" w14:paraId="0F709FD5" w14:textId="77777777" w:rsidTr="003414B5">
        <w:trPr>
          <w:trHeight w:hRule="exact" w:val="454"/>
        </w:trPr>
        <w:tc>
          <w:tcPr>
            <w:tcW w:w="854" w:type="pct"/>
            <w:shd w:val="clear" w:color="auto" w:fill="D9D9D9" w:themeFill="background1" w:themeFillShade="D9"/>
            <w:tcMar>
              <w:top w:w="0" w:type="dxa"/>
            </w:tcMar>
            <w:vAlign w:val="center"/>
          </w:tcPr>
          <w:p w14:paraId="053AFDA7" w14:textId="77777777" w:rsidR="00A73FA3" w:rsidRPr="00685E49" w:rsidRDefault="00A73FA3" w:rsidP="003414B5">
            <w:pPr>
              <w:spacing w:after="0" w:line="300" w:lineRule="auto"/>
              <w:ind w:left="113"/>
              <w:rPr>
                <w:rFonts w:ascii="Helvetica" w:hAnsi="Helvetica"/>
                <w:b/>
                <w:color w:val="000000" w:themeColor="text1"/>
                <w:sz w:val="20"/>
                <w:szCs w:val="20"/>
              </w:rPr>
            </w:pPr>
            <w:r w:rsidRPr="00685E49">
              <w:rPr>
                <w:rFonts w:ascii="Helvetica" w:hAnsi="Helvetica"/>
                <w:b/>
                <w:color w:val="000000" w:themeColor="text1"/>
                <w:sz w:val="20"/>
                <w:szCs w:val="20"/>
              </w:rPr>
              <w:t>Attributes</w:t>
            </w:r>
            <w:r w:rsidRPr="00685E49">
              <w:rPr>
                <w:rFonts w:ascii="Helvetica" w:hAnsi="Helvetica"/>
                <w:b/>
                <w:color w:val="000000" w:themeColor="text1"/>
                <w:sz w:val="20"/>
                <w:szCs w:val="20"/>
              </w:rPr>
              <w:tab/>
            </w:r>
          </w:p>
        </w:tc>
        <w:tc>
          <w:tcPr>
            <w:tcW w:w="2127" w:type="pct"/>
            <w:shd w:val="clear" w:color="auto" w:fill="D9D9D9" w:themeFill="background1" w:themeFillShade="D9"/>
            <w:tcMar>
              <w:top w:w="0" w:type="dxa"/>
            </w:tcMar>
            <w:vAlign w:val="center"/>
          </w:tcPr>
          <w:p w14:paraId="43219F19" w14:textId="04CCF681" w:rsidR="00A73FA3" w:rsidRPr="00685E49" w:rsidRDefault="00A73FA3" w:rsidP="003414B5">
            <w:pPr>
              <w:spacing w:after="0" w:line="300" w:lineRule="auto"/>
              <w:ind w:left="113"/>
              <w:rPr>
                <w:rFonts w:ascii="Helvetica" w:hAnsi="Helvetica"/>
                <w:b/>
                <w:color w:val="000000" w:themeColor="text1"/>
                <w:sz w:val="20"/>
                <w:szCs w:val="20"/>
              </w:rPr>
            </w:pPr>
            <w:r w:rsidRPr="00685E49">
              <w:rPr>
                <w:rFonts w:ascii="Helvetica" w:hAnsi="Helvetica"/>
                <w:b/>
                <w:color w:val="000000" w:themeColor="text1"/>
                <w:sz w:val="20"/>
                <w:szCs w:val="20"/>
              </w:rPr>
              <w:t>Essential</w:t>
            </w:r>
          </w:p>
        </w:tc>
        <w:tc>
          <w:tcPr>
            <w:tcW w:w="2019" w:type="pct"/>
            <w:shd w:val="clear" w:color="auto" w:fill="D9D9D9" w:themeFill="background1" w:themeFillShade="D9"/>
            <w:tcMar>
              <w:top w:w="0" w:type="dxa"/>
            </w:tcMar>
            <w:vAlign w:val="center"/>
          </w:tcPr>
          <w:p w14:paraId="7BE15B18" w14:textId="77777777" w:rsidR="00A73FA3" w:rsidRPr="00685E49" w:rsidRDefault="00A73FA3" w:rsidP="003414B5">
            <w:pPr>
              <w:spacing w:after="0" w:line="300" w:lineRule="auto"/>
              <w:ind w:left="113"/>
              <w:rPr>
                <w:rFonts w:ascii="Helvetica" w:hAnsi="Helvetica"/>
                <w:b/>
                <w:color w:val="000000" w:themeColor="text1"/>
                <w:sz w:val="20"/>
                <w:szCs w:val="20"/>
              </w:rPr>
            </w:pPr>
            <w:r w:rsidRPr="00685E49">
              <w:rPr>
                <w:rFonts w:ascii="Helvetica" w:hAnsi="Helvetica"/>
                <w:b/>
                <w:color w:val="000000" w:themeColor="text1"/>
                <w:sz w:val="20"/>
                <w:szCs w:val="20"/>
              </w:rPr>
              <w:t>Desirable</w:t>
            </w:r>
            <w:r w:rsidRPr="00685E49">
              <w:rPr>
                <w:rFonts w:ascii="Helvetica" w:hAnsi="Helvetica"/>
                <w:b/>
                <w:color w:val="000000" w:themeColor="text1"/>
                <w:sz w:val="20"/>
                <w:szCs w:val="20"/>
              </w:rPr>
              <w:tab/>
            </w:r>
          </w:p>
        </w:tc>
      </w:tr>
      <w:tr w:rsidR="00930842" w:rsidRPr="00930842" w14:paraId="58961364" w14:textId="77777777" w:rsidTr="00FC252E">
        <w:trPr>
          <w:trHeight w:val="666"/>
          <w:tblHeader/>
        </w:trPr>
        <w:tc>
          <w:tcPr>
            <w:tcW w:w="854" w:type="pct"/>
            <w:tcMar>
              <w:bottom w:w="113" w:type="dxa"/>
              <w:right w:w="113" w:type="dxa"/>
            </w:tcMar>
          </w:tcPr>
          <w:p w14:paraId="6EB06872" w14:textId="77777777" w:rsidR="00A73FA3" w:rsidRPr="00685E49" w:rsidRDefault="00A73FA3" w:rsidP="00264BA8">
            <w:pPr>
              <w:spacing w:after="0" w:line="300" w:lineRule="auto"/>
              <w:ind w:left="113"/>
              <w:rPr>
                <w:rFonts w:ascii="Helvetica" w:hAnsi="Helvetica"/>
                <w:b/>
                <w:color w:val="000000" w:themeColor="text1"/>
                <w:sz w:val="20"/>
                <w:szCs w:val="20"/>
              </w:rPr>
            </w:pPr>
            <w:r w:rsidRPr="00685E49">
              <w:rPr>
                <w:rFonts w:ascii="Helvetica" w:hAnsi="Helvetica"/>
                <w:b/>
                <w:color w:val="000000" w:themeColor="text1"/>
                <w:sz w:val="20"/>
                <w:szCs w:val="20"/>
              </w:rPr>
              <w:t>Knowledge</w:t>
            </w:r>
          </w:p>
        </w:tc>
        <w:tc>
          <w:tcPr>
            <w:tcW w:w="2127" w:type="pct"/>
            <w:tcMar>
              <w:bottom w:w="113" w:type="dxa"/>
              <w:right w:w="113" w:type="dxa"/>
            </w:tcMar>
          </w:tcPr>
          <w:p w14:paraId="4D24DF64" w14:textId="2346AD15" w:rsidR="00FA6FB2" w:rsidRPr="00B377AF" w:rsidRDefault="00B377AF" w:rsidP="00B377AF">
            <w:pPr>
              <w:spacing w:after="0" w:line="300" w:lineRule="auto"/>
              <w:rPr>
                <w:rFonts w:ascii="Helvetica" w:hAnsi="Helvetica"/>
                <w:color w:val="000000" w:themeColor="text1"/>
                <w:sz w:val="20"/>
                <w:szCs w:val="20"/>
              </w:rPr>
            </w:pPr>
            <w:r>
              <w:rPr>
                <w:rFonts w:ascii="Helvetica" w:hAnsi="Helvetica"/>
                <w:color w:val="000000" w:themeColor="text1"/>
                <w:sz w:val="20"/>
                <w:szCs w:val="20"/>
              </w:rPr>
              <w:t>S</w:t>
            </w:r>
            <w:r w:rsidR="00FA6FB2" w:rsidRPr="00B377AF">
              <w:rPr>
                <w:rFonts w:ascii="Helvetica" w:hAnsi="Helvetica"/>
                <w:color w:val="000000" w:themeColor="text1"/>
                <w:sz w:val="20"/>
                <w:szCs w:val="20"/>
              </w:rPr>
              <w:t>ound and demonstrable knowledge of the recruitment sector</w:t>
            </w:r>
          </w:p>
          <w:p w14:paraId="67D63D1B" w14:textId="5DAEC79C" w:rsidR="00A73FA3" w:rsidRPr="00B377AF" w:rsidRDefault="00FA6FB2" w:rsidP="00B377AF">
            <w:pPr>
              <w:spacing w:after="0" w:line="300" w:lineRule="auto"/>
              <w:rPr>
                <w:rFonts w:ascii="Helvetica" w:hAnsi="Helvetica"/>
                <w:bCs/>
                <w:color w:val="000000" w:themeColor="text1"/>
                <w:sz w:val="20"/>
                <w:szCs w:val="20"/>
              </w:rPr>
            </w:pPr>
            <w:r w:rsidRPr="00B377AF">
              <w:rPr>
                <w:rFonts w:ascii="Helvetica" w:hAnsi="Helvetica"/>
                <w:color w:val="000000" w:themeColor="text1"/>
                <w:sz w:val="20"/>
                <w:szCs w:val="20"/>
              </w:rPr>
              <w:t>Demonstrable interest within employability</w:t>
            </w:r>
          </w:p>
        </w:tc>
        <w:tc>
          <w:tcPr>
            <w:tcW w:w="2019" w:type="pct"/>
            <w:tcMar>
              <w:bottom w:w="113" w:type="dxa"/>
              <w:right w:w="113" w:type="dxa"/>
            </w:tcMar>
          </w:tcPr>
          <w:p w14:paraId="04CB0A47" w14:textId="77777777" w:rsidR="004539C6" w:rsidRPr="004539C6" w:rsidRDefault="004539C6" w:rsidP="004539C6">
            <w:pPr>
              <w:spacing w:after="0" w:line="300" w:lineRule="auto"/>
              <w:ind w:left="113"/>
              <w:rPr>
                <w:rFonts w:ascii="Helvetica" w:hAnsi="Helvetica"/>
                <w:color w:val="000000" w:themeColor="text1"/>
                <w:sz w:val="20"/>
                <w:szCs w:val="20"/>
              </w:rPr>
            </w:pPr>
            <w:r w:rsidRPr="004539C6">
              <w:rPr>
                <w:rFonts w:ascii="Helvetica" w:hAnsi="Helvetica"/>
                <w:color w:val="000000" w:themeColor="text1"/>
                <w:sz w:val="20"/>
                <w:szCs w:val="20"/>
              </w:rPr>
              <w:t>An understanding of the complexities of employment legislation would be beneficial.</w:t>
            </w:r>
          </w:p>
          <w:p w14:paraId="6CFD9DA7" w14:textId="02AC8A0E" w:rsidR="00DB3539" w:rsidRPr="00685E49" w:rsidRDefault="004539C6" w:rsidP="004539C6">
            <w:pPr>
              <w:spacing w:after="0" w:line="300" w:lineRule="auto"/>
              <w:ind w:left="113"/>
              <w:rPr>
                <w:rFonts w:ascii="Helvetica" w:hAnsi="Helvetica"/>
                <w:color w:val="000000" w:themeColor="text1"/>
                <w:sz w:val="20"/>
                <w:szCs w:val="20"/>
              </w:rPr>
            </w:pPr>
            <w:r w:rsidRPr="004539C6">
              <w:rPr>
                <w:rFonts w:ascii="Helvetica" w:hAnsi="Helvetica"/>
                <w:color w:val="000000" w:themeColor="text1"/>
                <w:sz w:val="20"/>
                <w:szCs w:val="20"/>
              </w:rPr>
              <w:t>Knowledge of right to work legislation and requirements</w:t>
            </w:r>
          </w:p>
        </w:tc>
      </w:tr>
      <w:tr w:rsidR="00930842" w:rsidRPr="00930842" w14:paraId="58875C96" w14:textId="77777777" w:rsidTr="00FC252E">
        <w:trPr>
          <w:trHeight w:val="756"/>
          <w:tblHeader/>
        </w:trPr>
        <w:tc>
          <w:tcPr>
            <w:tcW w:w="854" w:type="pct"/>
            <w:tcMar>
              <w:bottom w:w="113" w:type="dxa"/>
              <w:right w:w="113" w:type="dxa"/>
            </w:tcMar>
          </w:tcPr>
          <w:p w14:paraId="1072C9C2" w14:textId="77777777" w:rsidR="00A73FA3" w:rsidRPr="00685E49" w:rsidRDefault="00A73FA3" w:rsidP="00264BA8">
            <w:pPr>
              <w:spacing w:after="0" w:line="300" w:lineRule="auto"/>
              <w:ind w:left="113"/>
              <w:rPr>
                <w:rFonts w:ascii="Helvetica" w:hAnsi="Helvetica"/>
                <w:b/>
                <w:color w:val="000000" w:themeColor="text1"/>
                <w:sz w:val="20"/>
                <w:szCs w:val="20"/>
              </w:rPr>
            </w:pPr>
            <w:r w:rsidRPr="00685E49">
              <w:rPr>
                <w:rFonts w:ascii="Helvetica" w:hAnsi="Helvetica"/>
                <w:b/>
                <w:color w:val="000000" w:themeColor="text1"/>
                <w:sz w:val="20"/>
                <w:szCs w:val="20"/>
              </w:rPr>
              <w:t>Skills</w:t>
            </w:r>
          </w:p>
        </w:tc>
        <w:tc>
          <w:tcPr>
            <w:tcW w:w="2127" w:type="pct"/>
            <w:tcMar>
              <w:bottom w:w="113" w:type="dxa"/>
              <w:right w:w="113" w:type="dxa"/>
            </w:tcMar>
          </w:tcPr>
          <w:p w14:paraId="07185903" w14:textId="77777777" w:rsidR="004539C6" w:rsidRPr="004539C6" w:rsidRDefault="004539C6" w:rsidP="004539C6">
            <w:pPr>
              <w:spacing w:after="0" w:line="300" w:lineRule="auto"/>
              <w:ind w:left="113"/>
              <w:rPr>
                <w:rFonts w:ascii="Helvetica" w:hAnsi="Helvetica"/>
                <w:color w:val="000000" w:themeColor="text1"/>
                <w:sz w:val="20"/>
                <w:szCs w:val="20"/>
              </w:rPr>
            </w:pPr>
            <w:r w:rsidRPr="004539C6">
              <w:rPr>
                <w:rFonts w:ascii="Helvetica" w:hAnsi="Helvetica"/>
                <w:color w:val="000000" w:themeColor="text1"/>
                <w:sz w:val="20"/>
                <w:szCs w:val="20"/>
              </w:rPr>
              <w:t>Well-developed verbal and written communication skills.</w:t>
            </w:r>
          </w:p>
          <w:p w14:paraId="4C1B889A" w14:textId="0F230371" w:rsidR="004539C6" w:rsidRPr="004539C6" w:rsidRDefault="004539C6" w:rsidP="004539C6">
            <w:pPr>
              <w:spacing w:after="0" w:line="300" w:lineRule="auto"/>
              <w:ind w:left="113"/>
              <w:rPr>
                <w:rFonts w:ascii="Helvetica" w:hAnsi="Helvetica"/>
                <w:color w:val="000000" w:themeColor="text1"/>
                <w:sz w:val="20"/>
                <w:szCs w:val="20"/>
              </w:rPr>
            </w:pPr>
            <w:r w:rsidRPr="004539C6">
              <w:rPr>
                <w:rFonts w:ascii="Helvetica" w:hAnsi="Helvetica"/>
                <w:color w:val="000000" w:themeColor="text1"/>
                <w:sz w:val="20"/>
                <w:szCs w:val="20"/>
              </w:rPr>
              <w:t>Hold strong interpersonal skills, confidence and be approachable</w:t>
            </w:r>
          </w:p>
          <w:p w14:paraId="575464D8" w14:textId="54321B60" w:rsidR="004539C6" w:rsidRPr="004539C6" w:rsidRDefault="004539C6" w:rsidP="004539C6">
            <w:pPr>
              <w:spacing w:after="0" w:line="300" w:lineRule="auto"/>
              <w:ind w:left="113"/>
              <w:rPr>
                <w:rFonts w:ascii="Helvetica" w:hAnsi="Helvetica"/>
                <w:color w:val="000000" w:themeColor="text1"/>
                <w:sz w:val="20"/>
                <w:szCs w:val="20"/>
              </w:rPr>
            </w:pPr>
            <w:r w:rsidRPr="004539C6">
              <w:rPr>
                <w:rFonts w:ascii="Helvetica" w:hAnsi="Helvetica"/>
                <w:color w:val="000000" w:themeColor="text1"/>
                <w:sz w:val="20"/>
                <w:szCs w:val="20"/>
              </w:rPr>
              <w:t>The ability to deal effectively at all levels up to and including Senior academics and administrative staff.</w:t>
            </w:r>
          </w:p>
          <w:p w14:paraId="5BAD97B2" w14:textId="74B14FFE" w:rsidR="004539C6" w:rsidRPr="004539C6" w:rsidRDefault="004539C6" w:rsidP="004539C6">
            <w:pPr>
              <w:spacing w:after="0" w:line="300" w:lineRule="auto"/>
              <w:ind w:left="113"/>
              <w:rPr>
                <w:rFonts w:ascii="Helvetica" w:hAnsi="Helvetica"/>
                <w:color w:val="000000" w:themeColor="text1"/>
                <w:sz w:val="20"/>
                <w:szCs w:val="20"/>
              </w:rPr>
            </w:pPr>
            <w:r>
              <w:rPr>
                <w:rFonts w:ascii="Helvetica" w:hAnsi="Helvetica"/>
                <w:color w:val="000000" w:themeColor="text1"/>
                <w:sz w:val="20"/>
                <w:szCs w:val="20"/>
              </w:rPr>
              <w:t>H</w:t>
            </w:r>
            <w:r w:rsidRPr="004539C6">
              <w:rPr>
                <w:rFonts w:ascii="Helvetica" w:hAnsi="Helvetica"/>
                <w:color w:val="000000" w:themeColor="text1"/>
                <w:sz w:val="20"/>
                <w:szCs w:val="20"/>
              </w:rPr>
              <w:t xml:space="preserve">igh level of computer literacy. Knowledge of Windows applications is essential. </w:t>
            </w:r>
          </w:p>
          <w:p w14:paraId="2DA170B7" w14:textId="5156A966" w:rsidR="004539C6" w:rsidRPr="004539C6" w:rsidRDefault="004539C6" w:rsidP="004539C6">
            <w:pPr>
              <w:spacing w:after="0" w:line="300" w:lineRule="auto"/>
              <w:ind w:left="113"/>
              <w:rPr>
                <w:rFonts w:ascii="Helvetica" w:hAnsi="Helvetica"/>
                <w:color w:val="000000" w:themeColor="text1"/>
                <w:sz w:val="20"/>
                <w:szCs w:val="20"/>
              </w:rPr>
            </w:pPr>
            <w:r w:rsidRPr="004539C6">
              <w:rPr>
                <w:rFonts w:ascii="Helvetica" w:hAnsi="Helvetica"/>
                <w:color w:val="000000" w:themeColor="text1"/>
                <w:sz w:val="20"/>
                <w:szCs w:val="20"/>
              </w:rPr>
              <w:t xml:space="preserve">Ability to work to your own initiative and to work as a team with the Jobshop team and wider Employability team. </w:t>
            </w:r>
          </w:p>
          <w:p w14:paraId="256DE949" w14:textId="13960796" w:rsidR="004539C6" w:rsidRPr="004539C6" w:rsidRDefault="004539C6" w:rsidP="004539C6">
            <w:pPr>
              <w:spacing w:after="0" w:line="300" w:lineRule="auto"/>
              <w:ind w:left="113"/>
              <w:rPr>
                <w:rFonts w:ascii="Helvetica" w:hAnsi="Helvetica"/>
                <w:color w:val="000000" w:themeColor="text1"/>
                <w:sz w:val="20"/>
                <w:szCs w:val="20"/>
              </w:rPr>
            </w:pPr>
            <w:r w:rsidRPr="004539C6">
              <w:rPr>
                <w:rFonts w:ascii="Helvetica" w:hAnsi="Helvetica"/>
                <w:color w:val="000000" w:themeColor="text1"/>
                <w:sz w:val="20"/>
                <w:szCs w:val="20"/>
              </w:rPr>
              <w:t xml:space="preserve">Ability to prioritise workload, meet tight deadlines and juggle multiple tasks effectively. </w:t>
            </w:r>
          </w:p>
          <w:p w14:paraId="049B4FF8" w14:textId="54C668E0" w:rsidR="004539C6" w:rsidRPr="004539C6" w:rsidRDefault="004539C6" w:rsidP="004539C6">
            <w:pPr>
              <w:spacing w:after="0" w:line="300" w:lineRule="auto"/>
              <w:ind w:left="113"/>
              <w:rPr>
                <w:rFonts w:ascii="Helvetica" w:hAnsi="Helvetica"/>
                <w:color w:val="000000" w:themeColor="text1"/>
                <w:sz w:val="20"/>
                <w:szCs w:val="20"/>
              </w:rPr>
            </w:pPr>
            <w:r>
              <w:rPr>
                <w:rFonts w:ascii="Helvetica" w:hAnsi="Helvetica"/>
                <w:color w:val="000000" w:themeColor="text1"/>
                <w:sz w:val="20"/>
                <w:szCs w:val="20"/>
              </w:rPr>
              <w:t>A</w:t>
            </w:r>
            <w:r w:rsidRPr="004539C6">
              <w:rPr>
                <w:rFonts w:ascii="Helvetica" w:hAnsi="Helvetica"/>
                <w:color w:val="000000" w:themeColor="text1"/>
                <w:sz w:val="20"/>
                <w:szCs w:val="20"/>
              </w:rPr>
              <w:t>bility to work to strict compliance guidelines</w:t>
            </w:r>
          </w:p>
          <w:p w14:paraId="7AD0D84C" w14:textId="5AB24C50" w:rsidR="00A73FA3" w:rsidRPr="00685E49" w:rsidRDefault="004539C6" w:rsidP="004539C6">
            <w:pPr>
              <w:spacing w:after="0" w:line="300" w:lineRule="auto"/>
              <w:ind w:left="113"/>
              <w:rPr>
                <w:rFonts w:ascii="Helvetica" w:hAnsi="Helvetica"/>
                <w:color w:val="000000" w:themeColor="text1"/>
                <w:sz w:val="20"/>
                <w:szCs w:val="20"/>
              </w:rPr>
            </w:pPr>
            <w:r w:rsidRPr="004539C6">
              <w:rPr>
                <w:rFonts w:ascii="Helvetica" w:hAnsi="Helvetica"/>
                <w:color w:val="000000" w:themeColor="text1"/>
                <w:sz w:val="20"/>
                <w:szCs w:val="20"/>
              </w:rPr>
              <w:t>High level of attention to detail</w:t>
            </w:r>
          </w:p>
        </w:tc>
        <w:tc>
          <w:tcPr>
            <w:tcW w:w="2019" w:type="pct"/>
            <w:tcMar>
              <w:bottom w:w="113" w:type="dxa"/>
              <w:right w:w="113" w:type="dxa"/>
            </w:tcMar>
          </w:tcPr>
          <w:p w14:paraId="3906E4E1" w14:textId="09E8A36A" w:rsidR="00A73FA3" w:rsidRPr="00685E49" w:rsidRDefault="00540121" w:rsidP="00264BA8">
            <w:pPr>
              <w:spacing w:after="0" w:line="300" w:lineRule="auto"/>
              <w:ind w:left="113"/>
              <w:rPr>
                <w:rFonts w:ascii="Helvetica" w:hAnsi="Helvetica"/>
                <w:color w:val="000000" w:themeColor="text1"/>
                <w:sz w:val="20"/>
                <w:szCs w:val="20"/>
              </w:rPr>
            </w:pPr>
            <w:r w:rsidRPr="00540121">
              <w:rPr>
                <w:rFonts w:ascii="Helvetica" w:hAnsi="Helvetica"/>
                <w:color w:val="000000" w:themeColor="text1"/>
                <w:sz w:val="20"/>
                <w:szCs w:val="20"/>
              </w:rPr>
              <w:t>Previous use of Recruitment software or CRM system is desirable but not essential.</w:t>
            </w:r>
          </w:p>
        </w:tc>
      </w:tr>
      <w:tr w:rsidR="00930842" w:rsidRPr="00930842" w14:paraId="30BB72CC" w14:textId="77777777" w:rsidTr="00FC252E">
        <w:trPr>
          <w:trHeight w:val="540"/>
          <w:tblHeader/>
        </w:trPr>
        <w:tc>
          <w:tcPr>
            <w:tcW w:w="854" w:type="pct"/>
            <w:tcMar>
              <w:bottom w:w="113" w:type="dxa"/>
              <w:right w:w="113" w:type="dxa"/>
            </w:tcMar>
          </w:tcPr>
          <w:p w14:paraId="5BF7BFF5" w14:textId="77777777" w:rsidR="00A73FA3" w:rsidRPr="00685E49" w:rsidRDefault="00A73FA3" w:rsidP="00264BA8">
            <w:pPr>
              <w:spacing w:after="0" w:line="300" w:lineRule="auto"/>
              <w:ind w:left="113"/>
              <w:rPr>
                <w:rFonts w:ascii="Helvetica" w:hAnsi="Helvetica"/>
                <w:b/>
                <w:color w:val="000000" w:themeColor="text1"/>
                <w:sz w:val="20"/>
                <w:szCs w:val="20"/>
              </w:rPr>
            </w:pPr>
            <w:r w:rsidRPr="00685E49">
              <w:rPr>
                <w:rFonts w:ascii="Helvetica" w:hAnsi="Helvetica"/>
                <w:b/>
                <w:color w:val="000000" w:themeColor="text1"/>
                <w:sz w:val="20"/>
                <w:szCs w:val="20"/>
              </w:rPr>
              <w:t>Experience</w:t>
            </w:r>
          </w:p>
        </w:tc>
        <w:tc>
          <w:tcPr>
            <w:tcW w:w="2127" w:type="pct"/>
            <w:tcMar>
              <w:bottom w:w="113" w:type="dxa"/>
              <w:right w:w="113" w:type="dxa"/>
            </w:tcMar>
          </w:tcPr>
          <w:p w14:paraId="610CA00A" w14:textId="6CFB24A2" w:rsidR="00A73FA3" w:rsidRPr="00685E49" w:rsidRDefault="00540121" w:rsidP="00264BA8">
            <w:pPr>
              <w:spacing w:after="0" w:line="300" w:lineRule="auto"/>
              <w:ind w:left="113"/>
              <w:rPr>
                <w:rFonts w:ascii="Helvetica" w:hAnsi="Helvetica"/>
                <w:color w:val="000000" w:themeColor="text1"/>
                <w:sz w:val="20"/>
                <w:szCs w:val="20"/>
              </w:rPr>
            </w:pPr>
            <w:r w:rsidRPr="00540121">
              <w:rPr>
                <w:rFonts w:ascii="Helvetica" w:hAnsi="Helvetica"/>
                <w:color w:val="000000" w:themeColor="text1"/>
                <w:sz w:val="20"/>
                <w:szCs w:val="20"/>
              </w:rPr>
              <w:t xml:space="preserve">Experience of working in a </w:t>
            </w:r>
            <w:r w:rsidR="001174A5">
              <w:rPr>
                <w:rFonts w:ascii="Helvetica" w:hAnsi="Helvetica"/>
                <w:color w:val="000000" w:themeColor="text1"/>
                <w:sz w:val="20"/>
                <w:szCs w:val="20"/>
              </w:rPr>
              <w:t>recruitment or</w:t>
            </w:r>
            <w:r w:rsidR="003F28CC">
              <w:rPr>
                <w:rFonts w:ascii="Helvetica" w:hAnsi="Helvetica"/>
                <w:color w:val="000000" w:themeColor="text1"/>
                <w:sz w:val="20"/>
                <w:szCs w:val="20"/>
              </w:rPr>
              <w:t xml:space="preserve"> </w:t>
            </w:r>
            <w:r w:rsidRPr="00540121">
              <w:rPr>
                <w:rFonts w:ascii="Helvetica" w:hAnsi="Helvetica"/>
                <w:color w:val="000000" w:themeColor="text1"/>
                <w:sz w:val="20"/>
                <w:szCs w:val="20"/>
              </w:rPr>
              <w:t xml:space="preserve">student facing </w:t>
            </w:r>
            <w:r w:rsidR="003F28CC">
              <w:rPr>
                <w:rFonts w:ascii="Helvetica" w:hAnsi="Helvetica"/>
                <w:color w:val="000000" w:themeColor="text1"/>
                <w:sz w:val="20"/>
                <w:szCs w:val="20"/>
              </w:rPr>
              <w:t xml:space="preserve">role. </w:t>
            </w:r>
          </w:p>
        </w:tc>
        <w:tc>
          <w:tcPr>
            <w:tcW w:w="2019" w:type="pct"/>
            <w:tcMar>
              <w:bottom w:w="113" w:type="dxa"/>
              <w:right w:w="113" w:type="dxa"/>
            </w:tcMar>
          </w:tcPr>
          <w:p w14:paraId="3A088007" w14:textId="09E72630" w:rsidR="00540121" w:rsidRPr="00540121" w:rsidRDefault="003F28CC" w:rsidP="00540121">
            <w:pPr>
              <w:spacing w:after="0" w:line="300" w:lineRule="auto"/>
              <w:ind w:left="113"/>
              <w:rPr>
                <w:rFonts w:ascii="Helvetica" w:hAnsi="Helvetica"/>
                <w:color w:val="000000" w:themeColor="text1"/>
                <w:sz w:val="20"/>
                <w:szCs w:val="20"/>
              </w:rPr>
            </w:pPr>
            <w:r w:rsidRPr="00540121">
              <w:rPr>
                <w:rFonts w:ascii="Helvetica" w:hAnsi="Helvetica"/>
                <w:color w:val="000000" w:themeColor="text1"/>
                <w:sz w:val="20"/>
                <w:szCs w:val="20"/>
              </w:rPr>
              <w:t>Experience of working within the recruitment sector</w:t>
            </w:r>
            <w:r w:rsidRPr="00540121">
              <w:rPr>
                <w:rFonts w:ascii="Helvetica" w:hAnsi="Helvetica"/>
                <w:color w:val="000000" w:themeColor="text1"/>
                <w:sz w:val="20"/>
                <w:szCs w:val="20"/>
              </w:rPr>
              <w:t xml:space="preserve"> </w:t>
            </w:r>
            <w:r>
              <w:rPr>
                <w:rFonts w:ascii="Helvetica" w:hAnsi="Helvetica"/>
                <w:color w:val="000000" w:themeColor="text1"/>
                <w:sz w:val="20"/>
                <w:szCs w:val="20"/>
              </w:rPr>
              <w:br/>
              <w:t>Experience working within Higher Education</w:t>
            </w:r>
            <w:r>
              <w:rPr>
                <w:rFonts w:ascii="Helvetica" w:hAnsi="Helvetica"/>
                <w:color w:val="000000" w:themeColor="text1"/>
                <w:sz w:val="20"/>
                <w:szCs w:val="20"/>
              </w:rPr>
              <w:br/>
            </w:r>
            <w:r w:rsidR="00540121" w:rsidRPr="00540121">
              <w:rPr>
                <w:rFonts w:ascii="Helvetica" w:hAnsi="Helvetica"/>
                <w:color w:val="000000" w:themeColor="text1"/>
                <w:sz w:val="20"/>
                <w:szCs w:val="20"/>
              </w:rPr>
              <w:t>Experience within coaching and guidance</w:t>
            </w:r>
          </w:p>
          <w:p w14:paraId="3EFAA5E7" w14:textId="6C7F0537" w:rsidR="00A73FA3" w:rsidRPr="00685E49" w:rsidRDefault="00A73FA3" w:rsidP="00540121">
            <w:pPr>
              <w:spacing w:after="0" w:line="300" w:lineRule="auto"/>
              <w:ind w:left="113"/>
              <w:rPr>
                <w:rFonts w:ascii="Helvetica" w:hAnsi="Helvetica"/>
                <w:color w:val="000000" w:themeColor="text1"/>
                <w:sz w:val="20"/>
                <w:szCs w:val="20"/>
              </w:rPr>
            </w:pPr>
          </w:p>
        </w:tc>
      </w:tr>
      <w:tr w:rsidR="00B34C03" w:rsidRPr="00930842" w14:paraId="5ED6F90D" w14:textId="77777777" w:rsidTr="00FC252E">
        <w:trPr>
          <w:trHeight w:val="782"/>
          <w:tblHeader/>
        </w:trPr>
        <w:tc>
          <w:tcPr>
            <w:tcW w:w="854" w:type="pct"/>
            <w:tcMar>
              <w:bottom w:w="113" w:type="dxa"/>
              <w:right w:w="113" w:type="dxa"/>
            </w:tcMar>
          </w:tcPr>
          <w:p w14:paraId="222FDAD2" w14:textId="77777777" w:rsidR="00A73FA3" w:rsidRPr="00685E49" w:rsidRDefault="00A73FA3" w:rsidP="00264BA8">
            <w:pPr>
              <w:spacing w:after="0" w:line="300" w:lineRule="auto"/>
              <w:ind w:left="113"/>
              <w:rPr>
                <w:rFonts w:ascii="Helvetica" w:hAnsi="Helvetica"/>
                <w:b/>
                <w:color w:val="000000" w:themeColor="text1"/>
                <w:sz w:val="20"/>
                <w:szCs w:val="20"/>
              </w:rPr>
            </w:pPr>
            <w:r w:rsidRPr="00685E49">
              <w:rPr>
                <w:rFonts w:ascii="Helvetica" w:hAnsi="Helvetica"/>
                <w:b/>
                <w:color w:val="000000" w:themeColor="text1"/>
                <w:sz w:val="20"/>
                <w:szCs w:val="20"/>
              </w:rPr>
              <w:t>Qualifications</w:t>
            </w:r>
          </w:p>
        </w:tc>
        <w:tc>
          <w:tcPr>
            <w:tcW w:w="2127" w:type="pct"/>
            <w:tcMar>
              <w:bottom w:w="113" w:type="dxa"/>
              <w:right w:w="113" w:type="dxa"/>
            </w:tcMar>
          </w:tcPr>
          <w:p w14:paraId="6BD82717" w14:textId="7D21DB97" w:rsidR="00A73FA3" w:rsidRPr="00685E49" w:rsidRDefault="00243E31" w:rsidP="00264BA8">
            <w:pPr>
              <w:spacing w:after="0" w:line="300" w:lineRule="auto"/>
              <w:ind w:left="113"/>
              <w:rPr>
                <w:rFonts w:ascii="Helvetica" w:hAnsi="Helvetica"/>
                <w:color w:val="000000" w:themeColor="text1"/>
                <w:sz w:val="20"/>
                <w:szCs w:val="20"/>
              </w:rPr>
            </w:pPr>
            <w:r w:rsidRPr="00243E31">
              <w:rPr>
                <w:rFonts w:ascii="Helvetica" w:hAnsi="Helvetica"/>
                <w:color w:val="000000" w:themeColor="text1"/>
                <w:sz w:val="20"/>
                <w:szCs w:val="20"/>
              </w:rPr>
              <w:t xml:space="preserve">Good general standard of education </w:t>
            </w:r>
            <w:proofErr w:type="gramStart"/>
            <w:r w:rsidRPr="00243E31">
              <w:rPr>
                <w:rFonts w:ascii="Helvetica" w:hAnsi="Helvetica"/>
                <w:color w:val="000000" w:themeColor="text1"/>
                <w:sz w:val="20"/>
                <w:szCs w:val="20"/>
              </w:rPr>
              <w:t>( ideally</w:t>
            </w:r>
            <w:proofErr w:type="gramEnd"/>
            <w:r w:rsidRPr="00243E31">
              <w:rPr>
                <w:rFonts w:ascii="Helvetica" w:hAnsi="Helvetica"/>
                <w:color w:val="000000" w:themeColor="text1"/>
                <w:sz w:val="20"/>
                <w:szCs w:val="20"/>
              </w:rPr>
              <w:t xml:space="preserve"> to A-Level/</w:t>
            </w:r>
            <w:proofErr w:type="spellStart"/>
            <w:r w:rsidRPr="00243E31">
              <w:rPr>
                <w:rFonts w:ascii="Helvetica" w:hAnsi="Helvetica"/>
                <w:color w:val="000000" w:themeColor="text1"/>
                <w:sz w:val="20"/>
                <w:szCs w:val="20"/>
              </w:rPr>
              <w:t>Btec</w:t>
            </w:r>
            <w:proofErr w:type="spellEnd"/>
            <w:r w:rsidRPr="00243E31">
              <w:rPr>
                <w:rFonts w:ascii="Helvetica" w:hAnsi="Helvetica"/>
                <w:color w:val="000000" w:themeColor="text1"/>
                <w:sz w:val="20"/>
                <w:szCs w:val="20"/>
              </w:rPr>
              <w:t xml:space="preserve"> or beyond) or similar.</w:t>
            </w:r>
          </w:p>
        </w:tc>
        <w:tc>
          <w:tcPr>
            <w:tcW w:w="2019" w:type="pct"/>
            <w:tcMar>
              <w:bottom w:w="113" w:type="dxa"/>
              <w:right w:w="113" w:type="dxa"/>
            </w:tcMar>
          </w:tcPr>
          <w:p w14:paraId="27540F2D" w14:textId="7EFBF9A4" w:rsidR="00A73FA3" w:rsidRPr="00685E49" w:rsidRDefault="00A73FA3" w:rsidP="00264BA8">
            <w:pPr>
              <w:spacing w:after="0" w:line="300" w:lineRule="auto"/>
              <w:ind w:left="113"/>
              <w:rPr>
                <w:rFonts w:ascii="Helvetica" w:hAnsi="Helvetica"/>
                <w:color w:val="000000" w:themeColor="text1"/>
                <w:sz w:val="20"/>
                <w:szCs w:val="20"/>
              </w:rPr>
            </w:pPr>
          </w:p>
        </w:tc>
      </w:tr>
    </w:tbl>
    <w:p w14:paraId="2BB9A17C" w14:textId="4E0B7D0A" w:rsidR="009A1E89" w:rsidRDefault="009A1E89" w:rsidP="009A1E89">
      <w:pPr>
        <w:tabs>
          <w:tab w:val="left" w:pos="-720"/>
        </w:tabs>
        <w:suppressAutoHyphens/>
        <w:spacing w:after="0" w:line="300" w:lineRule="auto"/>
        <w:rPr>
          <w:rFonts w:ascii="Helvetica" w:hAnsi="Helvetica"/>
          <w:b/>
          <w:bCs/>
          <w:color w:val="000000" w:themeColor="text1"/>
          <w:spacing w:val="-2"/>
          <w:sz w:val="20"/>
          <w:szCs w:val="20"/>
        </w:rPr>
      </w:pPr>
    </w:p>
    <w:p w14:paraId="29C8C851" w14:textId="77777777" w:rsidR="009A1E89" w:rsidRDefault="009A1E89" w:rsidP="009A1E89">
      <w:pPr>
        <w:tabs>
          <w:tab w:val="left" w:pos="-720"/>
        </w:tabs>
        <w:suppressAutoHyphens/>
        <w:spacing w:after="0" w:line="300" w:lineRule="auto"/>
        <w:rPr>
          <w:rFonts w:ascii="Helvetica" w:hAnsi="Helvetica"/>
          <w:b/>
          <w:bCs/>
          <w:color w:val="000000" w:themeColor="text1"/>
          <w:spacing w:val="-2"/>
          <w:sz w:val="20"/>
          <w:szCs w:val="20"/>
        </w:rPr>
      </w:pPr>
    </w:p>
    <w:tbl>
      <w:tblPr>
        <w:tblStyle w:val="TableGrid"/>
        <w:tblW w:w="5000" w:type="pct"/>
        <w:tblCellMar>
          <w:top w:w="113" w:type="dxa"/>
          <w:left w:w="0" w:type="dxa"/>
          <w:right w:w="0" w:type="dxa"/>
        </w:tblCellMar>
        <w:tblLook w:val="04A0" w:firstRow="1" w:lastRow="0" w:firstColumn="1" w:lastColumn="0" w:noHBand="0" w:noVBand="1"/>
      </w:tblPr>
      <w:tblGrid>
        <w:gridCol w:w="5097"/>
        <w:gridCol w:w="5097"/>
      </w:tblGrid>
      <w:tr w:rsidR="009A1E89" w14:paraId="1CFDB27F" w14:textId="77777777" w:rsidTr="009A1E89">
        <w:trPr>
          <w:trHeight w:val="454"/>
        </w:trPr>
        <w:tc>
          <w:tcPr>
            <w:tcW w:w="10054"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0" w:type="dxa"/>
              <w:bottom w:w="0" w:type="dxa"/>
              <w:right w:w="0" w:type="dxa"/>
            </w:tcMar>
            <w:vAlign w:val="center"/>
            <w:hideMark/>
          </w:tcPr>
          <w:p w14:paraId="0B74DAE1" w14:textId="77777777" w:rsidR="009A1E89" w:rsidRDefault="009A1E89">
            <w:pPr>
              <w:spacing w:line="300" w:lineRule="auto"/>
              <w:ind w:left="113"/>
              <w:rPr>
                <w:rFonts w:ascii="Helvetica" w:hAnsi="Helvetica"/>
                <w:b/>
                <w:color w:val="000000" w:themeColor="text1"/>
                <w:sz w:val="20"/>
                <w:szCs w:val="20"/>
              </w:rPr>
            </w:pPr>
            <w:r>
              <w:rPr>
                <w:rFonts w:ascii="Helvetica" w:hAnsi="Helvetica"/>
                <w:b/>
                <w:color w:val="FFFFFF" w:themeColor="background1"/>
                <w:spacing w:val="-3"/>
                <w:sz w:val="24"/>
                <w:szCs w:val="20"/>
              </w:rPr>
              <w:t>Competencies</w:t>
            </w:r>
          </w:p>
        </w:tc>
      </w:tr>
      <w:tr w:rsidR="009A1E89" w14:paraId="5AF23F42" w14:textId="77777777" w:rsidTr="009A1E89">
        <w:trPr>
          <w:trHeight w:hRule="exact" w:val="454"/>
        </w:trPr>
        <w:tc>
          <w:tcPr>
            <w:tcW w:w="5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4BB573EC" w14:textId="77777777" w:rsidR="009A1E89" w:rsidRDefault="009A1E89">
            <w:pPr>
              <w:spacing w:line="300" w:lineRule="auto"/>
              <w:ind w:left="113"/>
              <w:rPr>
                <w:rFonts w:ascii="Helvetica" w:hAnsi="Helvetica"/>
                <w:b/>
                <w:color w:val="000000" w:themeColor="text1"/>
                <w:sz w:val="20"/>
                <w:szCs w:val="20"/>
              </w:rPr>
            </w:pPr>
            <w:r>
              <w:rPr>
                <w:rFonts w:ascii="Helvetica" w:hAnsi="Helvetica"/>
                <w:b/>
                <w:color w:val="000000" w:themeColor="text1"/>
                <w:sz w:val="20"/>
                <w:szCs w:val="20"/>
              </w:rPr>
              <w:t>Essential Competencies</w:t>
            </w:r>
          </w:p>
        </w:tc>
        <w:tc>
          <w:tcPr>
            <w:tcW w:w="5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0B2D1102" w14:textId="77777777" w:rsidR="009A1E89" w:rsidRDefault="009A1E89">
            <w:pPr>
              <w:spacing w:line="300" w:lineRule="auto"/>
              <w:ind w:left="113"/>
              <w:rPr>
                <w:rFonts w:ascii="Helvetica" w:hAnsi="Helvetica"/>
                <w:b/>
                <w:color w:val="000000" w:themeColor="text1"/>
                <w:sz w:val="20"/>
                <w:szCs w:val="20"/>
              </w:rPr>
            </w:pPr>
            <w:r>
              <w:rPr>
                <w:rFonts w:ascii="Helvetica" w:hAnsi="Helvetica"/>
                <w:b/>
                <w:color w:val="000000" w:themeColor="text1"/>
                <w:sz w:val="20"/>
                <w:szCs w:val="20"/>
              </w:rPr>
              <w:t>Desirable Competencies</w:t>
            </w:r>
          </w:p>
        </w:tc>
      </w:tr>
      <w:tr w:rsidR="009A1E89" w14:paraId="235F0806" w14:textId="77777777" w:rsidTr="009A1E89">
        <w:trPr>
          <w:trHeight w:val="2269"/>
        </w:trPr>
        <w:tc>
          <w:tcPr>
            <w:tcW w:w="5027" w:type="dxa"/>
            <w:tcBorders>
              <w:top w:val="single" w:sz="4" w:space="0" w:color="auto"/>
              <w:left w:val="single" w:sz="4" w:space="0" w:color="auto"/>
              <w:bottom w:val="single" w:sz="4" w:space="0" w:color="auto"/>
              <w:right w:val="single" w:sz="4" w:space="0" w:color="auto"/>
            </w:tcBorders>
            <w:tcMar>
              <w:top w:w="113" w:type="dxa"/>
              <w:left w:w="0" w:type="dxa"/>
              <w:bottom w:w="113" w:type="dxa"/>
              <w:right w:w="113" w:type="dxa"/>
            </w:tcMar>
          </w:tcPr>
          <w:p w14:paraId="1A71B666" w14:textId="64D747A6" w:rsidR="009A1E89" w:rsidRDefault="00243E31">
            <w:pPr>
              <w:tabs>
                <w:tab w:val="left" w:pos="-720"/>
              </w:tabs>
              <w:suppressAutoHyphens/>
              <w:spacing w:line="300" w:lineRule="auto"/>
              <w:ind w:left="113"/>
              <w:rPr>
                <w:rFonts w:ascii="Helvetica" w:hAnsi="Helvetica"/>
                <w:b/>
                <w:bCs/>
                <w:color w:val="000000" w:themeColor="text1"/>
                <w:sz w:val="20"/>
                <w:szCs w:val="20"/>
              </w:rPr>
            </w:pPr>
            <w:r>
              <w:rPr>
                <w:rFonts w:ascii="Helvetica" w:hAnsi="Helvetica"/>
                <w:b/>
                <w:bCs/>
                <w:color w:val="000000" w:themeColor="text1"/>
                <w:sz w:val="20"/>
                <w:szCs w:val="20"/>
              </w:rPr>
              <w:t>Team Working</w:t>
            </w:r>
            <w:r w:rsidR="009A1E89">
              <w:rPr>
                <w:rFonts w:ascii="Helvetica" w:hAnsi="Helvetica"/>
                <w:b/>
                <w:bCs/>
                <w:color w:val="000000" w:themeColor="text1"/>
                <w:sz w:val="20"/>
                <w:szCs w:val="20"/>
              </w:rPr>
              <w:t xml:space="preserve"> (Level </w:t>
            </w:r>
            <w:r>
              <w:rPr>
                <w:rFonts w:ascii="Helvetica" w:hAnsi="Helvetica"/>
                <w:b/>
                <w:bCs/>
                <w:color w:val="000000" w:themeColor="text1"/>
                <w:sz w:val="20"/>
                <w:szCs w:val="20"/>
              </w:rPr>
              <w:t>2</w:t>
            </w:r>
            <w:r w:rsidR="009A1E89">
              <w:rPr>
                <w:rFonts w:ascii="Helvetica" w:hAnsi="Helvetica"/>
                <w:b/>
                <w:bCs/>
                <w:color w:val="000000" w:themeColor="text1"/>
                <w:sz w:val="20"/>
                <w:szCs w:val="20"/>
              </w:rPr>
              <w:t>)</w:t>
            </w:r>
          </w:p>
          <w:p w14:paraId="1CEC3E7C" w14:textId="7EED23D7" w:rsidR="009A1E89" w:rsidRDefault="00243E31">
            <w:pPr>
              <w:tabs>
                <w:tab w:val="left" w:pos="-720"/>
              </w:tabs>
              <w:suppressAutoHyphens/>
              <w:spacing w:line="300" w:lineRule="auto"/>
              <w:ind w:left="113"/>
              <w:rPr>
                <w:rFonts w:ascii="Helvetica" w:hAnsi="Helvetica"/>
                <w:color w:val="000000" w:themeColor="text1"/>
                <w:sz w:val="20"/>
                <w:szCs w:val="20"/>
              </w:rPr>
            </w:pPr>
            <w:r w:rsidRPr="00243E31">
              <w:rPr>
                <w:rFonts w:ascii="Helvetica" w:hAnsi="Helvetica"/>
                <w:color w:val="000000" w:themeColor="text1"/>
                <w:sz w:val="20"/>
                <w:szCs w:val="20"/>
              </w:rPr>
              <w:t>Contributes to team development, seeking and testing improvements to the team’s outputs/service</w:t>
            </w:r>
          </w:p>
          <w:p w14:paraId="6A84F84C" w14:textId="77777777" w:rsidR="00243E31" w:rsidRDefault="00243E31">
            <w:pPr>
              <w:tabs>
                <w:tab w:val="left" w:pos="-720"/>
              </w:tabs>
              <w:suppressAutoHyphens/>
              <w:spacing w:line="300" w:lineRule="auto"/>
              <w:ind w:left="113"/>
              <w:rPr>
                <w:rFonts w:ascii="Helvetica" w:hAnsi="Helvetica"/>
                <w:color w:val="000000" w:themeColor="text1"/>
                <w:sz w:val="20"/>
                <w:szCs w:val="20"/>
              </w:rPr>
            </w:pPr>
          </w:p>
          <w:p w14:paraId="2E25E215" w14:textId="62A2B807" w:rsidR="009A1E89" w:rsidRDefault="00243E31">
            <w:pPr>
              <w:tabs>
                <w:tab w:val="left" w:pos="-720"/>
              </w:tabs>
              <w:suppressAutoHyphens/>
              <w:spacing w:line="300" w:lineRule="auto"/>
              <w:ind w:left="113"/>
              <w:rPr>
                <w:rFonts w:ascii="Helvetica" w:hAnsi="Helvetica"/>
                <w:b/>
                <w:bCs/>
                <w:color w:val="000000" w:themeColor="text1"/>
                <w:sz w:val="20"/>
                <w:szCs w:val="20"/>
              </w:rPr>
            </w:pPr>
            <w:r>
              <w:rPr>
                <w:rFonts w:ascii="Helvetica" w:hAnsi="Helvetica"/>
                <w:b/>
                <w:bCs/>
                <w:color w:val="000000" w:themeColor="text1"/>
                <w:sz w:val="20"/>
                <w:szCs w:val="20"/>
              </w:rPr>
              <w:t>Customer Focus</w:t>
            </w:r>
            <w:r w:rsidR="009A1E89">
              <w:rPr>
                <w:rFonts w:ascii="Helvetica" w:hAnsi="Helvetica"/>
                <w:b/>
                <w:bCs/>
                <w:color w:val="000000" w:themeColor="text1"/>
                <w:sz w:val="20"/>
                <w:szCs w:val="20"/>
              </w:rPr>
              <w:t xml:space="preserve"> (Level </w:t>
            </w:r>
            <w:r>
              <w:rPr>
                <w:rFonts w:ascii="Helvetica" w:hAnsi="Helvetica"/>
                <w:b/>
                <w:bCs/>
                <w:color w:val="000000" w:themeColor="text1"/>
                <w:sz w:val="20"/>
                <w:szCs w:val="20"/>
              </w:rPr>
              <w:t>2</w:t>
            </w:r>
            <w:r w:rsidR="009A1E89">
              <w:rPr>
                <w:rFonts w:ascii="Helvetica" w:hAnsi="Helvetica"/>
                <w:b/>
                <w:bCs/>
                <w:color w:val="000000" w:themeColor="text1"/>
                <w:sz w:val="20"/>
                <w:szCs w:val="20"/>
              </w:rPr>
              <w:t>)</w:t>
            </w:r>
          </w:p>
          <w:p w14:paraId="1CC0978D" w14:textId="58A8B94E" w:rsidR="009A1E89" w:rsidRDefault="00D319BF">
            <w:pPr>
              <w:tabs>
                <w:tab w:val="left" w:pos="-720"/>
              </w:tabs>
              <w:suppressAutoHyphens/>
              <w:spacing w:line="300" w:lineRule="auto"/>
              <w:ind w:left="113"/>
              <w:rPr>
                <w:rFonts w:ascii="Helvetica" w:hAnsi="Helvetica"/>
                <w:color w:val="000000" w:themeColor="text1"/>
                <w:sz w:val="20"/>
                <w:szCs w:val="20"/>
              </w:rPr>
            </w:pPr>
            <w:r w:rsidRPr="00D319BF">
              <w:rPr>
                <w:rFonts w:ascii="Helvetica" w:hAnsi="Helvetica"/>
                <w:color w:val="000000" w:themeColor="text1"/>
                <w:sz w:val="20"/>
                <w:szCs w:val="20"/>
              </w:rPr>
              <w:t>Works to identify customer needs. Seeks feedback and develops service delivery accordingly. Influences and develops ideas to enhance customer satisfaction</w:t>
            </w:r>
          </w:p>
          <w:p w14:paraId="5BD9BAC1" w14:textId="77777777" w:rsidR="00D319BF" w:rsidRDefault="00D319BF">
            <w:pPr>
              <w:tabs>
                <w:tab w:val="left" w:pos="-720"/>
              </w:tabs>
              <w:suppressAutoHyphens/>
              <w:spacing w:line="300" w:lineRule="auto"/>
              <w:ind w:left="113"/>
              <w:rPr>
                <w:rFonts w:ascii="Helvetica" w:hAnsi="Helvetica"/>
                <w:color w:val="000000" w:themeColor="text1"/>
                <w:sz w:val="20"/>
                <w:szCs w:val="20"/>
              </w:rPr>
            </w:pPr>
          </w:p>
          <w:p w14:paraId="2382B94B" w14:textId="524112F1" w:rsidR="009A1E89" w:rsidRDefault="00D319BF">
            <w:pPr>
              <w:tabs>
                <w:tab w:val="left" w:pos="-720"/>
              </w:tabs>
              <w:suppressAutoHyphens/>
              <w:spacing w:line="300" w:lineRule="auto"/>
              <w:ind w:left="113"/>
              <w:rPr>
                <w:rFonts w:ascii="Helvetica" w:hAnsi="Helvetica"/>
                <w:b/>
                <w:bCs/>
                <w:color w:val="000000" w:themeColor="text1"/>
                <w:sz w:val="20"/>
                <w:szCs w:val="20"/>
              </w:rPr>
            </w:pPr>
            <w:r>
              <w:rPr>
                <w:rFonts w:ascii="Helvetica" w:hAnsi="Helvetica"/>
                <w:b/>
                <w:bCs/>
                <w:color w:val="000000" w:themeColor="text1"/>
                <w:sz w:val="20"/>
                <w:szCs w:val="20"/>
              </w:rPr>
              <w:t>Organisation and Delivery</w:t>
            </w:r>
            <w:r w:rsidR="009A1E89">
              <w:rPr>
                <w:rFonts w:ascii="Helvetica" w:hAnsi="Helvetica"/>
                <w:b/>
                <w:bCs/>
                <w:color w:val="000000" w:themeColor="text1"/>
                <w:sz w:val="20"/>
                <w:szCs w:val="20"/>
              </w:rPr>
              <w:t xml:space="preserve"> (Level </w:t>
            </w:r>
            <w:r>
              <w:rPr>
                <w:rFonts w:ascii="Helvetica" w:hAnsi="Helvetica"/>
                <w:b/>
                <w:bCs/>
                <w:color w:val="000000" w:themeColor="text1"/>
                <w:sz w:val="20"/>
                <w:szCs w:val="20"/>
              </w:rPr>
              <w:t>2</w:t>
            </w:r>
            <w:r w:rsidR="009A1E89">
              <w:rPr>
                <w:rFonts w:ascii="Helvetica" w:hAnsi="Helvetica"/>
                <w:b/>
                <w:bCs/>
                <w:color w:val="000000" w:themeColor="text1"/>
                <w:sz w:val="20"/>
                <w:szCs w:val="20"/>
              </w:rPr>
              <w:t>)</w:t>
            </w:r>
          </w:p>
          <w:p w14:paraId="67DF9945" w14:textId="77777777" w:rsidR="009A1E89" w:rsidRDefault="00D319BF">
            <w:pPr>
              <w:tabs>
                <w:tab w:val="left" w:pos="-720"/>
              </w:tabs>
              <w:suppressAutoHyphens/>
              <w:spacing w:line="300" w:lineRule="auto"/>
              <w:ind w:left="113"/>
              <w:rPr>
                <w:rFonts w:ascii="Helvetica" w:hAnsi="Helvetica"/>
                <w:color w:val="000000" w:themeColor="text1"/>
                <w:sz w:val="20"/>
                <w:szCs w:val="20"/>
              </w:rPr>
            </w:pPr>
            <w:r w:rsidRPr="00D319BF">
              <w:rPr>
                <w:rFonts w:ascii="Helvetica" w:hAnsi="Helvetica"/>
                <w:color w:val="000000" w:themeColor="text1"/>
                <w:sz w:val="20"/>
                <w:szCs w:val="20"/>
              </w:rPr>
              <w:t>Plans time taking account of organisational priorities and other colleagues’ work roles to achieve results</w:t>
            </w:r>
          </w:p>
          <w:p w14:paraId="2F3A1031" w14:textId="77777777" w:rsidR="00D319BF" w:rsidRDefault="00D319BF">
            <w:pPr>
              <w:tabs>
                <w:tab w:val="left" w:pos="-720"/>
              </w:tabs>
              <w:suppressAutoHyphens/>
              <w:spacing w:line="300" w:lineRule="auto"/>
              <w:ind w:left="113"/>
              <w:rPr>
                <w:rFonts w:ascii="Helvetica" w:hAnsi="Helvetica"/>
                <w:color w:val="000000" w:themeColor="text1"/>
                <w:sz w:val="20"/>
                <w:szCs w:val="20"/>
              </w:rPr>
            </w:pPr>
          </w:p>
          <w:p w14:paraId="0A264F4B" w14:textId="77777777" w:rsidR="00D319BF" w:rsidRDefault="00C56846">
            <w:pPr>
              <w:tabs>
                <w:tab w:val="left" w:pos="-720"/>
              </w:tabs>
              <w:suppressAutoHyphens/>
              <w:spacing w:line="300" w:lineRule="auto"/>
              <w:ind w:left="113"/>
              <w:rPr>
                <w:rFonts w:ascii="Helvetica" w:hAnsi="Helvetica"/>
                <w:b/>
                <w:bCs/>
                <w:color w:val="000000" w:themeColor="text1"/>
                <w:sz w:val="20"/>
                <w:szCs w:val="20"/>
              </w:rPr>
            </w:pPr>
            <w:r>
              <w:rPr>
                <w:rFonts w:ascii="Helvetica" w:hAnsi="Helvetica"/>
                <w:b/>
                <w:bCs/>
                <w:color w:val="000000" w:themeColor="text1"/>
                <w:sz w:val="20"/>
                <w:szCs w:val="20"/>
              </w:rPr>
              <w:t xml:space="preserve">Communicating and </w:t>
            </w:r>
            <w:proofErr w:type="spellStart"/>
            <w:r>
              <w:rPr>
                <w:rFonts w:ascii="Helvetica" w:hAnsi="Helvetica"/>
                <w:b/>
                <w:bCs/>
                <w:color w:val="000000" w:themeColor="text1"/>
                <w:sz w:val="20"/>
                <w:szCs w:val="20"/>
              </w:rPr>
              <w:t>Infuencing</w:t>
            </w:r>
            <w:proofErr w:type="spellEnd"/>
            <w:r>
              <w:rPr>
                <w:rFonts w:ascii="Helvetica" w:hAnsi="Helvetica"/>
                <w:b/>
                <w:bCs/>
                <w:color w:val="000000" w:themeColor="text1"/>
                <w:sz w:val="20"/>
                <w:szCs w:val="20"/>
              </w:rPr>
              <w:t xml:space="preserve"> (Level 2)</w:t>
            </w:r>
          </w:p>
          <w:p w14:paraId="21A243EC" w14:textId="77777777" w:rsidR="00C56846" w:rsidRDefault="00C56846">
            <w:pPr>
              <w:tabs>
                <w:tab w:val="left" w:pos="-720"/>
              </w:tabs>
              <w:suppressAutoHyphens/>
              <w:spacing w:line="300" w:lineRule="auto"/>
              <w:ind w:left="113"/>
              <w:rPr>
                <w:rFonts w:ascii="Helvetica" w:hAnsi="Helvetica"/>
                <w:color w:val="000000" w:themeColor="text1"/>
                <w:sz w:val="20"/>
                <w:szCs w:val="20"/>
              </w:rPr>
            </w:pPr>
            <w:r w:rsidRPr="00C56846">
              <w:rPr>
                <w:rFonts w:ascii="Helvetica" w:hAnsi="Helvetica"/>
                <w:color w:val="000000" w:themeColor="text1"/>
                <w:sz w:val="20"/>
                <w:szCs w:val="20"/>
              </w:rPr>
              <w:t>Communicates information effectively to a wide range of diverse stakeholders, influencing events</w:t>
            </w:r>
          </w:p>
          <w:p w14:paraId="517E13CD" w14:textId="77777777" w:rsidR="00C56846" w:rsidRDefault="00C56846">
            <w:pPr>
              <w:tabs>
                <w:tab w:val="left" w:pos="-720"/>
              </w:tabs>
              <w:suppressAutoHyphens/>
              <w:spacing w:line="300" w:lineRule="auto"/>
              <w:ind w:left="113"/>
              <w:rPr>
                <w:rFonts w:ascii="Helvetica" w:hAnsi="Helvetica"/>
                <w:color w:val="000000" w:themeColor="text1"/>
                <w:sz w:val="20"/>
                <w:szCs w:val="20"/>
              </w:rPr>
            </w:pPr>
          </w:p>
          <w:p w14:paraId="1107587A" w14:textId="2BED714C" w:rsidR="00C56846" w:rsidRDefault="00C56846">
            <w:pPr>
              <w:tabs>
                <w:tab w:val="left" w:pos="-720"/>
              </w:tabs>
              <w:suppressAutoHyphens/>
              <w:spacing w:line="300" w:lineRule="auto"/>
              <w:ind w:left="113"/>
              <w:rPr>
                <w:rFonts w:ascii="Helvetica" w:hAnsi="Helvetica"/>
                <w:b/>
                <w:bCs/>
                <w:color w:val="000000" w:themeColor="text1"/>
                <w:sz w:val="20"/>
                <w:szCs w:val="20"/>
              </w:rPr>
            </w:pPr>
            <w:r>
              <w:rPr>
                <w:rFonts w:ascii="Helvetica" w:hAnsi="Helvetica"/>
                <w:b/>
                <w:bCs/>
                <w:color w:val="000000" w:themeColor="text1"/>
                <w:sz w:val="20"/>
                <w:szCs w:val="20"/>
              </w:rPr>
              <w:t>Adaptability (Level 1)</w:t>
            </w:r>
          </w:p>
          <w:p w14:paraId="690B2725" w14:textId="151D27D1" w:rsidR="00C56846" w:rsidRPr="00C56846" w:rsidRDefault="00F57D16">
            <w:pPr>
              <w:tabs>
                <w:tab w:val="left" w:pos="-720"/>
              </w:tabs>
              <w:suppressAutoHyphens/>
              <w:spacing w:line="300" w:lineRule="auto"/>
              <w:ind w:left="113"/>
              <w:rPr>
                <w:rFonts w:ascii="Helvetica" w:hAnsi="Helvetica"/>
                <w:color w:val="000000" w:themeColor="text1"/>
                <w:sz w:val="20"/>
                <w:szCs w:val="20"/>
              </w:rPr>
            </w:pPr>
            <w:r w:rsidRPr="00F57D16">
              <w:rPr>
                <w:rFonts w:ascii="Helvetica" w:hAnsi="Helvetica"/>
                <w:color w:val="000000" w:themeColor="text1"/>
                <w:sz w:val="20"/>
                <w:szCs w:val="20"/>
              </w:rPr>
              <w:t>Responds positively to change, supporting others in managing transition and being flexible in approaches to job role. Is aware of own strengths and areas for development. Seeks feedback on own work.</w:t>
            </w:r>
          </w:p>
        </w:tc>
        <w:tc>
          <w:tcPr>
            <w:tcW w:w="5027" w:type="dxa"/>
            <w:tcBorders>
              <w:top w:val="single" w:sz="4" w:space="0" w:color="auto"/>
              <w:left w:val="single" w:sz="4" w:space="0" w:color="auto"/>
              <w:bottom w:val="single" w:sz="4" w:space="0" w:color="auto"/>
              <w:right w:val="single" w:sz="4" w:space="0" w:color="auto"/>
            </w:tcBorders>
            <w:tcMar>
              <w:top w:w="113" w:type="dxa"/>
              <w:left w:w="0" w:type="dxa"/>
              <w:bottom w:w="113" w:type="dxa"/>
              <w:right w:w="113" w:type="dxa"/>
            </w:tcMar>
          </w:tcPr>
          <w:p w14:paraId="3FB87B4D" w14:textId="1220E4B4" w:rsidR="009A1E89" w:rsidRDefault="009A1E89">
            <w:pPr>
              <w:tabs>
                <w:tab w:val="left" w:pos="-720"/>
              </w:tabs>
              <w:suppressAutoHyphens/>
              <w:spacing w:line="300" w:lineRule="auto"/>
              <w:ind w:left="113"/>
              <w:rPr>
                <w:rFonts w:ascii="Helvetica" w:hAnsi="Helvetica"/>
                <w:color w:val="000000" w:themeColor="text1"/>
                <w:spacing w:val="-2"/>
                <w:sz w:val="20"/>
                <w:szCs w:val="20"/>
              </w:rPr>
            </w:pPr>
          </w:p>
        </w:tc>
      </w:tr>
    </w:tbl>
    <w:p w14:paraId="0FC399DC" w14:textId="77777777" w:rsidR="009A1E89" w:rsidRDefault="009A1E89" w:rsidP="009A1E89">
      <w:pPr>
        <w:tabs>
          <w:tab w:val="left" w:pos="-720"/>
        </w:tabs>
        <w:suppressAutoHyphens/>
        <w:spacing w:after="0" w:line="300" w:lineRule="auto"/>
        <w:rPr>
          <w:rFonts w:ascii="Helvetica" w:hAnsi="Helvetica"/>
          <w:b/>
          <w:bCs/>
          <w:color w:val="000000" w:themeColor="text1"/>
          <w:spacing w:val="-2"/>
          <w:sz w:val="20"/>
          <w:szCs w:val="20"/>
        </w:rPr>
      </w:pPr>
    </w:p>
    <w:p w14:paraId="5DF251EE" w14:textId="77777777" w:rsidR="009A1E89" w:rsidRDefault="009A1E89" w:rsidP="009A1E89">
      <w:pPr>
        <w:tabs>
          <w:tab w:val="left" w:pos="-720"/>
        </w:tabs>
        <w:suppressAutoHyphens/>
        <w:spacing w:after="0" w:line="300" w:lineRule="auto"/>
        <w:rPr>
          <w:rStyle w:val="Hyperlink"/>
          <w:iCs/>
          <w:color w:val="808080" w:themeColor="background1" w:themeShade="80"/>
        </w:rPr>
      </w:pPr>
      <w:r>
        <w:rPr>
          <w:rFonts w:ascii="Helvetica" w:hAnsi="Helvetica"/>
          <w:b/>
          <w:bCs/>
          <w:color w:val="808080" w:themeColor="background1" w:themeShade="80"/>
          <w:spacing w:val="-2"/>
          <w:sz w:val="20"/>
          <w:szCs w:val="20"/>
        </w:rPr>
        <w:t xml:space="preserve">[N.B </w:t>
      </w:r>
      <w:r>
        <w:rPr>
          <w:rFonts w:ascii="Helvetica" w:hAnsi="Helvetica"/>
          <w:iCs/>
          <w:color w:val="808080" w:themeColor="background1" w:themeShade="80"/>
          <w:spacing w:val="-2"/>
          <w:sz w:val="20"/>
          <w:szCs w:val="20"/>
        </w:rPr>
        <w:t>All competencies should be drawn from the NTU Competency Framework</w:t>
      </w:r>
      <w:r>
        <w:rPr>
          <w:rFonts w:ascii="Helvetica" w:hAnsi="Helvetica"/>
          <w:b/>
          <w:bCs/>
          <w:iCs/>
          <w:color w:val="808080" w:themeColor="background1" w:themeShade="80"/>
          <w:spacing w:val="-2"/>
          <w:sz w:val="20"/>
          <w:szCs w:val="20"/>
        </w:rPr>
        <w:t xml:space="preserve"> </w:t>
      </w:r>
      <w:r>
        <w:rPr>
          <w:rFonts w:ascii="Helvetica" w:hAnsi="Helvetica"/>
          <w:iCs/>
          <w:color w:val="808080" w:themeColor="background1" w:themeShade="80"/>
          <w:spacing w:val="-2"/>
          <w:sz w:val="20"/>
          <w:szCs w:val="20"/>
        </w:rPr>
        <w:t xml:space="preserve">which can be found </w:t>
      </w:r>
      <w:hyperlink r:id="rId12" w:history="1">
        <w:r>
          <w:rPr>
            <w:rStyle w:val="Hyperlink"/>
            <w:rFonts w:ascii="Helvetica" w:hAnsi="Helvetica"/>
            <w:iCs/>
            <w:color w:val="808080" w:themeColor="background1" w:themeShade="80"/>
            <w:spacing w:val="-2"/>
            <w:sz w:val="20"/>
            <w:szCs w:val="20"/>
          </w:rPr>
          <w:t>here</w:t>
        </w:r>
      </w:hyperlink>
      <w:r>
        <w:rPr>
          <w:rStyle w:val="Hyperlink"/>
          <w:rFonts w:ascii="Helvetica" w:hAnsi="Helvetica"/>
          <w:iCs/>
          <w:color w:val="808080" w:themeColor="background1" w:themeShade="80"/>
          <w:spacing w:val="-2"/>
          <w:sz w:val="20"/>
          <w:szCs w:val="20"/>
        </w:rPr>
        <w:t>]</w:t>
      </w:r>
    </w:p>
    <w:p w14:paraId="176FBA4B" w14:textId="05437FAC" w:rsidR="002619D3" w:rsidRDefault="002619D3" w:rsidP="00F20B43">
      <w:pPr>
        <w:tabs>
          <w:tab w:val="left" w:pos="-720"/>
        </w:tabs>
        <w:suppressAutoHyphens/>
        <w:spacing w:after="0" w:line="300" w:lineRule="auto"/>
        <w:rPr>
          <w:rFonts w:ascii="Helvetica" w:hAnsi="Helvetica"/>
          <w:b/>
          <w:bCs/>
          <w:iCs/>
          <w:color w:val="808080" w:themeColor="background1" w:themeShade="80"/>
          <w:spacing w:val="-2"/>
          <w:sz w:val="20"/>
          <w:szCs w:val="20"/>
        </w:rPr>
      </w:pPr>
    </w:p>
    <w:p w14:paraId="098597A5" w14:textId="77777777" w:rsidR="00413DCC" w:rsidRPr="00930842" w:rsidRDefault="00413DCC" w:rsidP="00F20B43">
      <w:pPr>
        <w:tabs>
          <w:tab w:val="left" w:pos="-720"/>
        </w:tabs>
        <w:suppressAutoHyphens/>
        <w:spacing w:after="0" w:line="300" w:lineRule="auto"/>
        <w:rPr>
          <w:rFonts w:ascii="Helvetica" w:hAnsi="Helvetica"/>
          <w:b/>
          <w:bCs/>
          <w:color w:val="000000" w:themeColor="text1"/>
          <w:spacing w:val="-2"/>
          <w:sz w:val="20"/>
          <w:szCs w:val="20"/>
        </w:rPr>
      </w:pPr>
    </w:p>
    <w:p w14:paraId="2AF89433" w14:textId="6F6C5612" w:rsidR="002619D3" w:rsidRDefault="00B97CF3" w:rsidP="00B97CF3">
      <w:pPr>
        <w:pBdr>
          <w:bottom w:val="single" w:sz="6" w:space="1" w:color="auto"/>
        </w:pBdr>
        <w:tabs>
          <w:tab w:val="left" w:pos="-720"/>
        </w:tabs>
        <w:suppressAutoHyphens/>
        <w:spacing w:after="0" w:line="300" w:lineRule="auto"/>
        <w:rPr>
          <w:rFonts w:ascii="Helvetica" w:hAnsi="Helvetica"/>
          <w:b/>
          <w:bCs/>
          <w:color w:val="000000" w:themeColor="text1"/>
          <w:spacing w:val="-2"/>
          <w:sz w:val="20"/>
          <w:szCs w:val="20"/>
        </w:rPr>
      </w:pPr>
      <w:bookmarkStart w:id="2" w:name="_Hlk42088331"/>
      <w:r>
        <w:rPr>
          <w:rFonts w:ascii="Helvetica" w:hAnsi="Helvetica"/>
          <w:b/>
          <w:bCs/>
          <w:color w:val="000000" w:themeColor="text1"/>
          <w:spacing w:val="-2"/>
          <w:sz w:val="20"/>
          <w:szCs w:val="20"/>
        </w:rPr>
        <w:t xml:space="preserve">Job </w:t>
      </w:r>
      <w:r w:rsidR="009A1E89">
        <w:rPr>
          <w:rFonts w:ascii="Helvetica" w:hAnsi="Helvetica"/>
          <w:b/>
          <w:bCs/>
          <w:color w:val="000000" w:themeColor="text1"/>
          <w:spacing w:val="-2"/>
          <w:sz w:val="20"/>
          <w:szCs w:val="20"/>
        </w:rPr>
        <w:t>Description and Person Specification</w:t>
      </w:r>
      <w:r>
        <w:rPr>
          <w:rFonts w:ascii="Helvetica" w:hAnsi="Helvetica"/>
          <w:b/>
          <w:bCs/>
          <w:color w:val="000000" w:themeColor="text1"/>
          <w:spacing w:val="-2"/>
          <w:sz w:val="20"/>
          <w:szCs w:val="20"/>
        </w:rPr>
        <w:t xml:space="preserve"> created </w:t>
      </w:r>
      <w:r w:rsidR="002619D3" w:rsidRPr="00F51725">
        <w:rPr>
          <w:rFonts w:ascii="Helvetica" w:hAnsi="Helvetica"/>
          <w:b/>
          <w:bCs/>
          <w:color w:val="000000" w:themeColor="text1"/>
          <w:spacing w:val="-2"/>
          <w:sz w:val="20"/>
          <w:szCs w:val="20"/>
        </w:rPr>
        <w:t>by</w:t>
      </w:r>
      <w:r>
        <w:rPr>
          <w:rFonts w:ascii="Helvetica" w:hAnsi="Helvetica"/>
          <w:b/>
          <w:bCs/>
          <w:color w:val="000000" w:themeColor="text1"/>
          <w:spacing w:val="-2"/>
          <w:sz w:val="20"/>
          <w:szCs w:val="20"/>
        </w:rPr>
        <w:t xml:space="preserve"> (post title)</w:t>
      </w:r>
      <w:r w:rsidR="002619D3" w:rsidRPr="00F51725">
        <w:rPr>
          <w:rFonts w:ascii="Helvetica" w:hAnsi="Helvetica"/>
          <w:b/>
          <w:bCs/>
          <w:color w:val="000000" w:themeColor="text1"/>
          <w:spacing w:val="-2"/>
          <w:sz w:val="20"/>
          <w:szCs w:val="20"/>
        </w:rPr>
        <w:t xml:space="preserve">: </w:t>
      </w:r>
      <w:r w:rsidR="00545F09">
        <w:rPr>
          <w:rFonts w:ascii="Helvetica" w:hAnsi="Helvetica"/>
          <w:b/>
          <w:bCs/>
          <w:color w:val="000000" w:themeColor="text1"/>
          <w:spacing w:val="-2"/>
          <w:sz w:val="20"/>
          <w:szCs w:val="20"/>
        </w:rPr>
        <w:t>Unitemps and JobShop Manager</w:t>
      </w:r>
    </w:p>
    <w:p w14:paraId="67A63A3A" w14:textId="77777777" w:rsidR="000168A2" w:rsidRPr="00930842" w:rsidRDefault="000168A2" w:rsidP="00F20B43">
      <w:pPr>
        <w:tabs>
          <w:tab w:val="left" w:pos="-720"/>
        </w:tabs>
        <w:suppressAutoHyphens/>
        <w:spacing w:after="0" w:line="300" w:lineRule="auto"/>
        <w:rPr>
          <w:rFonts w:ascii="Helvetica" w:hAnsi="Helvetica"/>
          <w:b/>
          <w:bCs/>
          <w:color w:val="000000" w:themeColor="text1"/>
          <w:spacing w:val="-2"/>
          <w:sz w:val="20"/>
          <w:szCs w:val="20"/>
        </w:rPr>
      </w:pPr>
    </w:p>
    <w:bookmarkEnd w:id="0"/>
    <w:bookmarkEnd w:id="2"/>
    <w:p w14:paraId="1BFD54E3" w14:textId="77777777" w:rsidR="00F51725" w:rsidRPr="00930842" w:rsidRDefault="00F51725" w:rsidP="00F20B43">
      <w:pPr>
        <w:tabs>
          <w:tab w:val="left" w:pos="-720"/>
        </w:tabs>
        <w:suppressAutoHyphens/>
        <w:spacing w:after="0" w:line="300" w:lineRule="auto"/>
        <w:rPr>
          <w:rFonts w:ascii="Helvetica" w:hAnsi="Helvetica"/>
          <w:b/>
          <w:bCs/>
          <w:color w:val="000000" w:themeColor="text1"/>
          <w:spacing w:val="-2"/>
          <w:sz w:val="20"/>
          <w:szCs w:val="20"/>
        </w:rPr>
      </w:pPr>
    </w:p>
    <w:sectPr w:rsidR="00F51725" w:rsidRPr="00930842" w:rsidSect="00DD2030">
      <w:headerReference w:type="default" r:id="rId13"/>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A42EE" w14:textId="77777777" w:rsidR="00EE60CE" w:rsidRDefault="00EE60CE" w:rsidP="0054591C">
      <w:pPr>
        <w:spacing w:after="0" w:line="240" w:lineRule="auto"/>
      </w:pPr>
      <w:r>
        <w:separator/>
      </w:r>
    </w:p>
  </w:endnote>
  <w:endnote w:type="continuationSeparator" w:id="0">
    <w:p w14:paraId="1DB66C32" w14:textId="77777777" w:rsidR="00EE60CE" w:rsidRDefault="00EE60CE" w:rsidP="0054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4C8B3184" w14:paraId="7C0B1E81" w14:textId="77777777" w:rsidTr="4C8B3184">
      <w:tc>
        <w:tcPr>
          <w:tcW w:w="3400" w:type="dxa"/>
        </w:tcPr>
        <w:p w14:paraId="16E03A28" w14:textId="7A8ADE20" w:rsidR="4C8B3184" w:rsidRDefault="4C8B3184" w:rsidP="4C8B3184">
          <w:pPr>
            <w:pStyle w:val="Header"/>
            <w:ind w:left="-115"/>
          </w:pPr>
        </w:p>
      </w:tc>
      <w:tc>
        <w:tcPr>
          <w:tcW w:w="3400" w:type="dxa"/>
        </w:tcPr>
        <w:p w14:paraId="4697006C" w14:textId="47496618" w:rsidR="4C8B3184" w:rsidRDefault="4C8B3184" w:rsidP="4C8B3184">
          <w:pPr>
            <w:pStyle w:val="Header"/>
            <w:jc w:val="center"/>
          </w:pPr>
        </w:p>
      </w:tc>
      <w:tc>
        <w:tcPr>
          <w:tcW w:w="3400" w:type="dxa"/>
        </w:tcPr>
        <w:p w14:paraId="0134A5BC" w14:textId="0D0F8F30" w:rsidR="4C8B3184" w:rsidRDefault="4C8B3184" w:rsidP="4C8B3184">
          <w:pPr>
            <w:pStyle w:val="Header"/>
            <w:ind w:right="-115"/>
            <w:jc w:val="right"/>
          </w:pPr>
        </w:p>
      </w:tc>
    </w:tr>
  </w:tbl>
  <w:p w14:paraId="136E8BDE" w14:textId="4F2ED85A" w:rsidR="4C8B3184" w:rsidRDefault="4C8B3184" w:rsidP="4C8B3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FD6AC" w14:textId="77777777" w:rsidR="00EE60CE" w:rsidRDefault="00EE60CE" w:rsidP="0054591C">
      <w:pPr>
        <w:spacing w:after="0" w:line="240" w:lineRule="auto"/>
      </w:pPr>
      <w:r>
        <w:separator/>
      </w:r>
    </w:p>
  </w:footnote>
  <w:footnote w:type="continuationSeparator" w:id="0">
    <w:p w14:paraId="6B49CE40" w14:textId="77777777" w:rsidR="00EE60CE" w:rsidRDefault="00EE60CE" w:rsidP="00545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4C8B3184" w14:paraId="1168DD3E" w14:textId="77777777" w:rsidTr="4C8B3184">
      <w:tc>
        <w:tcPr>
          <w:tcW w:w="3400" w:type="dxa"/>
        </w:tcPr>
        <w:p w14:paraId="403A1D79" w14:textId="5A109316" w:rsidR="4C8B3184" w:rsidRDefault="4C8B3184" w:rsidP="4C8B3184">
          <w:pPr>
            <w:pStyle w:val="Header"/>
            <w:ind w:left="-115"/>
          </w:pPr>
        </w:p>
      </w:tc>
      <w:tc>
        <w:tcPr>
          <w:tcW w:w="3400" w:type="dxa"/>
        </w:tcPr>
        <w:p w14:paraId="655FE639" w14:textId="2B4FD5DC" w:rsidR="4C8B3184" w:rsidRDefault="4C8B3184" w:rsidP="4C8B3184">
          <w:pPr>
            <w:pStyle w:val="Header"/>
            <w:jc w:val="center"/>
          </w:pPr>
        </w:p>
      </w:tc>
      <w:tc>
        <w:tcPr>
          <w:tcW w:w="3400" w:type="dxa"/>
        </w:tcPr>
        <w:p w14:paraId="2DDFD1A8" w14:textId="65CF3B35" w:rsidR="4C8B3184" w:rsidRDefault="4C8B3184" w:rsidP="4C8B3184">
          <w:pPr>
            <w:pStyle w:val="Header"/>
            <w:ind w:right="-115"/>
            <w:jc w:val="right"/>
          </w:pPr>
        </w:p>
      </w:tc>
    </w:tr>
  </w:tbl>
  <w:p w14:paraId="50761AAD" w14:textId="458DDBEE" w:rsidR="4C8B3184" w:rsidRDefault="4C8B3184" w:rsidP="4C8B3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56CB"/>
    <w:multiLevelType w:val="hybridMultilevel"/>
    <w:tmpl w:val="70667E4E"/>
    <w:lvl w:ilvl="0" w:tplc="E2BE1C2E">
      <w:start w:val="1"/>
      <w:numFmt w:val="upperLetter"/>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213179EA"/>
    <w:multiLevelType w:val="hybridMultilevel"/>
    <w:tmpl w:val="7A42B4F4"/>
    <w:lvl w:ilvl="0" w:tplc="65B8D622">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6057A3"/>
    <w:multiLevelType w:val="hybridMultilevel"/>
    <w:tmpl w:val="9E70D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B74D65"/>
    <w:multiLevelType w:val="hybridMultilevel"/>
    <w:tmpl w:val="E88852DC"/>
    <w:lvl w:ilvl="0" w:tplc="A23EA810">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6D538D6"/>
    <w:multiLevelType w:val="hybridMultilevel"/>
    <w:tmpl w:val="87BA7C7A"/>
    <w:lvl w:ilvl="0" w:tplc="FAB8FDF4">
      <w:start w:val="1"/>
      <w:numFmt w:val="decimal"/>
      <w:lvlText w:val="%1."/>
      <w:lvlJc w:val="left"/>
      <w:pPr>
        <w:tabs>
          <w:tab w:val="num" w:pos="720"/>
        </w:tabs>
        <w:ind w:left="720" w:hanging="720"/>
      </w:pPr>
      <w:rPr>
        <w:rFonts w:hint="default"/>
        <w:b w:val="0"/>
        <w:bCs w:val="0"/>
        <w:color w:val="000000" w:themeColor="text1"/>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BA453CD"/>
    <w:multiLevelType w:val="hybridMultilevel"/>
    <w:tmpl w:val="32F4467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3F415A80"/>
    <w:multiLevelType w:val="hybridMultilevel"/>
    <w:tmpl w:val="723827D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4BF81DB0"/>
    <w:multiLevelType w:val="hybridMultilevel"/>
    <w:tmpl w:val="5BCE4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CF14C3"/>
    <w:multiLevelType w:val="hybridMultilevel"/>
    <w:tmpl w:val="64DE320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9" w15:restartNumberingAfterBreak="0">
    <w:nsid w:val="4F4A01D3"/>
    <w:multiLevelType w:val="hybridMultilevel"/>
    <w:tmpl w:val="515EDD1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15:restartNumberingAfterBreak="0">
    <w:nsid w:val="6BFB4337"/>
    <w:multiLevelType w:val="hybridMultilevel"/>
    <w:tmpl w:val="87BA7C7A"/>
    <w:lvl w:ilvl="0" w:tplc="FAB8FDF4">
      <w:start w:val="1"/>
      <w:numFmt w:val="decimal"/>
      <w:lvlText w:val="%1."/>
      <w:lvlJc w:val="left"/>
      <w:pPr>
        <w:tabs>
          <w:tab w:val="num" w:pos="720"/>
        </w:tabs>
        <w:ind w:left="720" w:hanging="720"/>
      </w:pPr>
      <w:rPr>
        <w:rFonts w:hint="default"/>
        <w:b w:val="0"/>
        <w:bCs w:val="0"/>
        <w:color w:val="000000" w:themeColor="text1"/>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015421217">
    <w:abstractNumId w:val="3"/>
  </w:num>
  <w:num w:numId="2" w16cid:durableId="1645816757">
    <w:abstractNumId w:val="7"/>
  </w:num>
  <w:num w:numId="3" w16cid:durableId="1230732049">
    <w:abstractNumId w:val="1"/>
  </w:num>
  <w:num w:numId="4" w16cid:durableId="438719863">
    <w:abstractNumId w:val="4"/>
  </w:num>
  <w:num w:numId="5" w16cid:durableId="2137332483">
    <w:abstractNumId w:val="10"/>
  </w:num>
  <w:num w:numId="6" w16cid:durableId="1722438791">
    <w:abstractNumId w:val="9"/>
  </w:num>
  <w:num w:numId="7" w16cid:durableId="2115906270">
    <w:abstractNumId w:val="0"/>
  </w:num>
  <w:num w:numId="8" w16cid:durableId="1519079000">
    <w:abstractNumId w:val="6"/>
  </w:num>
  <w:num w:numId="9" w16cid:durableId="1059402538">
    <w:abstractNumId w:val="5"/>
  </w:num>
  <w:num w:numId="10" w16cid:durableId="1912081490">
    <w:abstractNumId w:val="2"/>
  </w:num>
  <w:num w:numId="11" w16cid:durableId="11538403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readOnly" w:enforcement="0"/>
  <w:defaultTabStop w:val="28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399"/>
    <w:rsid w:val="000168A2"/>
    <w:rsid w:val="00036B05"/>
    <w:rsid w:val="00075BAF"/>
    <w:rsid w:val="00082D60"/>
    <w:rsid w:val="000A16B7"/>
    <w:rsid w:val="000D4268"/>
    <w:rsid w:val="000F6D14"/>
    <w:rsid w:val="001174A5"/>
    <w:rsid w:val="0014527D"/>
    <w:rsid w:val="00182FF7"/>
    <w:rsid w:val="00194697"/>
    <w:rsid w:val="001A4398"/>
    <w:rsid w:val="001D73A2"/>
    <w:rsid w:val="00243E31"/>
    <w:rsid w:val="00244356"/>
    <w:rsid w:val="002619D3"/>
    <w:rsid w:val="00264BA8"/>
    <w:rsid w:val="002752EB"/>
    <w:rsid w:val="00302284"/>
    <w:rsid w:val="00304A73"/>
    <w:rsid w:val="003059B9"/>
    <w:rsid w:val="003414B5"/>
    <w:rsid w:val="0038621D"/>
    <w:rsid w:val="003B6731"/>
    <w:rsid w:val="003D5BF3"/>
    <w:rsid w:val="003F28CC"/>
    <w:rsid w:val="00413DCC"/>
    <w:rsid w:val="00414708"/>
    <w:rsid w:val="004539C6"/>
    <w:rsid w:val="00460AD9"/>
    <w:rsid w:val="00475FF1"/>
    <w:rsid w:val="004B6F66"/>
    <w:rsid w:val="00522568"/>
    <w:rsid w:val="005365B9"/>
    <w:rsid w:val="00540121"/>
    <w:rsid w:val="005424A3"/>
    <w:rsid w:val="00543433"/>
    <w:rsid w:val="0054591C"/>
    <w:rsid w:val="00545F09"/>
    <w:rsid w:val="005A5891"/>
    <w:rsid w:val="005B4C38"/>
    <w:rsid w:val="006512BA"/>
    <w:rsid w:val="0068100E"/>
    <w:rsid w:val="00685E49"/>
    <w:rsid w:val="0068786B"/>
    <w:rsid w:val="00690D05"/>
    <w:rsid w:val="006A3C1B"/>
    <w:rsid w:val="006D1D07"/>
    <w:rsid w:val="006D22F2"/>
    <w:rsid w:val="006F4233"/>
    <w:rsid w:val="00756E93"/>
    <w:rsid w:val="007604CB"/>
    <w:rsid w:val="007671D6"/>
    <w:rsid w:val="00771B8E"/>
    <w:rsid w:val="007D2256"/>
    <w:rsid w:val="00874958"/>
    <w:rsid w:val="008B2871"/>
    <w:rsid w:val="008B4E47"/>
    <w:rsid w:val="008D1908"/>
    <w:rsid w:val="00930842"/>
    <w:rsid w:val="00944496"/>
    <w:rsid w:val="009759DE"/>
    <w:rsid w:val="00990FEF"/>
    <w:rsid w:val="009A1E89"/>
    <w:rsid w:val="009A3405"/>
    <w:rsid w:val="009C23D6"/>
    <w:rsid w:val="009C2523"/>
    <w:rsid w:val="009C2CC1"/>
    <w:rsid w:val="009F1A68"/>
    <w:rsid w:val="00A0170C"/>
    <w:rsid w:val="00A352C0"/>
    <w:rsid w:val="00A41AF3"/>
    <w:rsid w:val="00A42B44"/>
    <w:rsid w:val="00A45AC0"/>
    <w:rsid w:val="00A50643"/>
    <w:rsid w:val="00A73FA3"/>
    <w:rsid w:val="00A80399"/>
    <w:rsid w:val="00A86D4F"/>
    <w:rsid w:val="00AA7A44"/>
    <w:rsid w:val="00B34C03"/>
    <w:rsid w:val="00B377AF"/>
    <w:rsid w:val="00B956DA"/>
    <w:rsid w:val="00B96D85"/>
    <w:rsid w:val="00B97CF3"/>
    <w:rsid w:val="00BA29B7"/>
    <w:rsid w:val="00BF29A1"/>
    <w:rsid w:val="00C56846"/>
    <w:rsid w:val="00CC2AA4"/>
    <w:rsid w:val="00CE37C5"/>
    <w:rsid w:val="00CF3641"/>
    <w:rsid w:val="00D263BA"/>
    <w:rsid w:val="00D319BF"/>
    <w:rsid w:val="00D66E16"/>
    <w:rsid w:val="00D8523F"/>
    <w:rsid w:val="00DA1830"/>
    <w:rsid w:val="00DA1B46"/>
    <w:rsid w:val="00DB3539"/>
    <w:rsid w:val="00DD2030"/>
    <w:rsid w:val="00DE01BC"/>
    <w:rsid w:val="00DF5E16"/>
    <w:rsid w:val="00E74B36"/>
    <w:rsid w:val="00EE60CE"/>
    <w:rsid w:val="00EF26DB"/>
    <w:rsid w:val="00F20B43"/>
    <w:rsid w:val="00F51725"/>
    <w:rsid w:val="00F57D16"/>
    <w:rsid w:val="00FA22F5"/>
    <w:rsid w:val="00FA6FB2"/>
    <w:rsid w:val="00FC22FA"/>
    <w:rsid w:val="00FC252E"/>
    <w:rsid w:val="00FF0547"/>
    <w:rsid w:val="00FF2F8A"/>
    <w:rsid w:val="4C8B31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83309"/>
  <w15:chartTrackingRefBased/>
  <w15:docId w15:val="{03EBE8FC-08FE-4C95-91D6-FDCAF42B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A44"/>
    <w:pPr>
      <w:ind w:left="720"/>
      <w:contextualSpacing/>
    </w:pPr>
  </w:style>
  <w:style w:type="table" w:styleId="TableGrid">
    <w:name w:val="Table Grid"/>
    <w:basedOn w:val="TableNormal"/>
    <w:uiPriority w:val="39"/>
    <w:rsid w:val="006A3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65B9"/>
    <w:rPr>
      <w:color w:val="0000FF"/>
      <w:u w:val="single"/>
    </w:rPr>
  </w:style>
  <w:style w:type="character" w:customStyle="1" w:styleId="UnresolvedMention1">
    <w:name w:val="Unresolved Mention1"/>
    <w:basedOn w:val="DefaultParagraphFont"/>
    <w:uiPriority w:val="99"/>
    <w:semiHidden/>
    <w:unhideWhenUsed/>
    <w:rsid w:val="005365B9"/>
    <w:rPr>
      <w:color w:val="605E5C"/>
      <w:shd w:val="clear" w:color="auto" w:fill="E1DFDD"/>
    </w:rPr>
  </w:style>
  <w:style w:type="character" w:styleId="FollowedHyperlink">
    <w:name w:val="FollowedHyperlink"/>
    <w:basedOn w:val="DefaultParagraphFont"/>
    <w:uiPriority w:val="99"/>
    <w:semiHidden/>
    <w:unhideWhenUsed/>
    <w:rsid w:val="005365B9"/>
    <w:rPr>
      <w:color w:val="954F72" w:themeColor="followedHyperlink"/>
      <w:u w:val="single"/>
    </w:rPr>
  </w:style>
  <w:style w:type="paragraph" w:styleId="Header">
    <w:name w:val="header"/>
    <w:basedOn w:val="Normal"/>
    <w:link w:val="HeaderChar"/>
    <w:uiPriority w:val="99"/>
    <w:unhideWhenUsed/>
    <w:rsid w:val="00545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91C"/>
  </w:style>
  <w:style w:type="paragraph" w:styleId="Footer">
    <w:name w:val="footer"/>
    <w:basedOn w:val="Normal"/>
    <w:link w:val="FooterChar"/>
    <w:uiPriority w:val="99"/>
    <w:unhideWhenUsed/>
    <w:rsid w:val="00545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65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1.xml" /><Relationship Id="rId7" Type="http://schemas.openxmlformats.org/officeDocument/2006/relationships/settings" Target="settings.xml" /><Relationship Id="rId12" Type="http://schemas.openxmlformats.org/officeDocument/2006/relationships/hyperlink" Target="#" TargetMode="External"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5583</Characters>
  <Application>Microsoft Office Word</Application>
  <DocSecurity>0</DocSecurity>
  <Lines>46</Lines>
  <Paragraphs>13</Paragraphs>
  <ScaleCrop>false</ScaleCrop>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Joshua</dc:creator>
  <cp:keywords/>
  <dc:description/>
  <cp:lastModifiedBy>Williams-Stanley, Kate</cp:lastModifiedBy>
  <cp:revision>5</cp:revision>
  <dcterms:created xsi:type="dcterms:W3CDTF">2024-07-16T11:23:00Z</dcterms:created>
  <dcterms:modified xsi:type="dcterms:W3CDTF">2024-07-16T11:26:00Z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0x010100F629AAFEB327534C91BDDDAF3C195A81</vt:lpwstr>
  </property>
  <property fmtid="{D5CDD505-2E9C-101B-9397-08002B2CF9AE}" pid="3" name="_dlc_DocIdItemGuid">
    <vt:lpwstr>32384b56-51dd-4918-aa40-424fa1d9f84a</vt:lpwstr>
  </property>
  <property fmtid="{D5CDD505-2E9C-101B-9397-08002B2CF9AE}" pid="4" name="MediaServiceImageTags">
    <vt:lpwstr/>
  </property>
</Properties>
</file>